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5B" w:rsidRDefault="00205B9F">
      <w:pPr>
        <w:shd w:val="clear" w:color="auto" w:fill="FFFFFF"/>
        <w:tabs>
          <w:tab w:val="left" w:pos="8647"/>
        </w:tabs>
        <w:spacing w:after="0"/>
        <w:ind w:firstLine="680"/>
        <w:jc w:val="both"/>
        <w:textAlignment w:val="baseline"/>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Звіт директора </w:t>
      </w:r>
      <w:r>
        <w:rPr>
          <w:rFonts w:ascii="Times New Roman" w:eastAsia="Calibri" w:hAnsi="Times New Roman" w:cs="Times New Roman"/>
          <w:b/>
          <w:sz w:val="28"/>
          <w:szCs w:val="28"/>
          <w:lang w:eastAsia="ru-RU"/>
        </w:rPr>
        <w:t>Ба</w:t>
      </w:r>
      <w:r>
        <w:rPr>
          <w:rFonts w:ascii="Times New Roman" w:eastAsia="Calibri" w:hAnsi="Times New Roman" w:cs="Times New Roman"/>
          <w:b/>
          <w:sz w:val="28"/>
          <w:szCs w:val="28"/>
          <w:lang w:val="uk-UA" w:eastAsia="ru-RU"/>
        </w:rPr>
        <w:t>ї</w:t>
      </w:r>
      <w:r>
        <w:rPr>
          <w:rFonts w:ascii="Times New Roman" w:eastAsia="Calibri" w:hAnsi="Times New Roman" w:cs="Times New Roman"/>
          <w:b/>
          <w:sz w:val="28"/>
          <w:szCs w:val="28"/>
          <w:lang w:eastAsia="ru-RU"/>
        </w:rPr>
        <w:t>всь</w:t>
      </w:r>
      <w:r>
        <w:rPr>
          <w:rFonts w:ascii="Times New Roman" w:eastAsia="Calibri" w:hAnsi="Times New Roman" w:cs="Times New Roman"/>
          <w:b/>
          <w:sz w:val="28"/>
          <w:szCs w:val="28"/>
          <w:lang w:val="uk-UA" w:eastAsia="ru-RU"/>
        </w:rPr>
        <w:t>к</w:t>
      </w:r>
      <w:r>
        <w:rPr>
          <w:rFonts w:ascii="Times New Roman" w:eastAsia="Calibri" w:hAnsi="Times New Roman" w:cs="Times New Roman"/>
          <w:b/>
          <w:sz w:val="28"/>
          <w:szCs w:val="28"/>
          <w:lang w:eastAsia="ru-RU"/>
        </w:rPr>
        <w:t>ого л</w:t>
      </w:r>
      <w:r>
        <w:rPr>
          <w:rFonts w:ascii="Times New Roman" w:eastAsia="Calibri" w:hAnsi="Times New Roman" w:cs="Times New Roman"/>
          <w:b/>
          <w:sz w:val="28"/>
          <w:szCs w:val="28"/>
          <w:lang w:val="uk-UA" w:eastAsia="ru-RU"/>
        </w:rPr>
        <w:t>і</w:t>
      </w:r>
      <w:r>
        <w:rPr>
          <w:rFonts w:ascii="Times New Roman" w:eastAsia="Calibri" w:hAnsi="Times New Roman" w:cs="Times New Roman"/>
          <w:b/>
          <w:sz w:val="28"/>
          <w:szCs w:val="28"/>
          <w:lang w:eastAsia="ru-RU"/>
        </w:rPr>
        <w:t>цею Боратинсько</w:t>
      </w:r>
      <w:r>
        <w:rPr>
          <w:rFonts w:ascii="Times New Roman" w:eastAsia="Calibri" w:hAnsi="Times New Roman" w:cs="Times New Roman"/>
          <w:b/>
          <w:sz w:val="28"/>
          <w:szCs w:val="28"/>
          <w:lang w:val="uk-UA" w:eastAsia="ru-RU"/>
        </w:rPr>
        <w:t>ї</w:t>
      </w:r>
      <w:r>
        <w:rPr>
          <w:rFonts w:ascii="Times New Roman" w:eastAsia="Calibri" w:hAnsi="Times New Roman" w:cs="Times New Roman"/>
          <w:b/>
          <w:sz w:val="28"/>
          <w:szCs w:val="28"/>
          <w:lang w:eastAsia="ru-RU"/>
        </w:rPr>
        <w:t xml:space="preserve"> с</w:t>
      </w:r>
      <w:r>
        <w:rPr>
          <w:rFonts w:ascii="Times New Roman" w:eastAsia="Calibri" w:hAnsi="Times New Roman" w:cs="Times New Roman"/>
          <w:b/>
          <w:sz w:val="28"/>
          <w:szCs w:val="28"/>
          <w:lang w:val="uk-UA" w:eastAsia="ru-RU"/>
        </w:rPr>
        <w:t>і</w:t>
      </w:r>
      <w:r>
        <w:rPr>
          <w:rFonts w:ascii="Times New Roman" w:eastAsia="Calibri" w:hAnsi="Times New Roman" w:cs="Times New Roman"/>
          <w:b/>
          <w:sz w:val="28"/>
          <w:szCs w:val="28"/>
          <w:lang w:eastAsia="ru-RU"/>
        </w:rPr>
        <w:t>льсько</w:t>
      </w:r>
      <w:r>
        <w:rPr>
          <w:rFonts w:ascii="Times New Roman" w:eastAsia="Calibri" w:hAnsi="Times New Roman" w:cs="Times New Roman"/>
          <w:b/>
          <w:sz w:val="28"/>
          <w:szCs w:val="28"/>
          <w:lang w:val="uk-UA" w:eastAsia="ru-RU"/>
        </w:rPr>
        <w:t>ї</w:t>
      </w:r>
      <w:r>
        <w:rPr>
          <w:rFonts w:ascii="Times New Roman" w:eastAsia="Calibri" w:hAnsi="Times New Roman" w:cs="Times New Roman"/>
          <w:b/>
          <w:sz w:val="28"/>
          <w:szCs w:val="28"/>
          <w:lang w:eastAsia="ru-RU"/>
        </w:rPr>
        <w:t xml:space="preserve"> ради</w:t>
      </w:r>
    </w:p>
    <w:p w:rsidR="0063305B" w:rsidRDefault="00205B9F">
      <w:pPr>
        <w:shd w:val="clear" w:color="auto" w:fill="FFFFFF"/>
        <w:tabs>
          <w:tab w:val="left" w:pos="8647"/>
        </w:tabs>
        <w:spacing w:after="0"/>
        <w:ind w:firstLine="680"/>
        <w:jc w:val="both"/>
        <w:textAlignment w:val="baseline"/>
        <w:outlineLvl w:val="4"/>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 діяльність закладу освіти в 202</w:t>
      </w:r>
      <w:r w:rsidRPr="00205B9F">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val="uk-UA" w:eastAsia="ru-RU"/>
        </w:rPr>
        <w:t>-202</w:t>
      </w:r>
      <w:r w:rsidRPr="00205B9F">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val="uk-UA" w:eastAsia="ru-RU"/>
        </w:rPr>
        <w:t xml:space="preserve"> р.</w:t>
      </w:r>
    </w:p>
    <w:p w:rsidR="0063305B" w:rsidRDefault="0063305B">
      <w:pPr>
        <w:shd w:val="clear" w:color="auto" w:fill="FFFFFF"/>
        <w:tabs>
          <w:tab w:val="left" w:pos="8647"/>
        </w:tabs>
        <w:spacing w:after="0"/>
        <w:ind w:firstLine="680"/>
        <w:jc w:val="both"/>
        <w:textAlignment w:val="baseline"/>
        <w:outlineLvl w:val="4"/>
        <w:rPr>
          <w:rFonts w:ascii="Times New Roman" w:eastAsia="Times New Roman" w:hAnsi="Times New Roman" w:cs="Times New Roman"/>
          <w:b/>
          <w:sz w:val="28"/>
          <w:szCs w:val="28"/>
          <w:lang w:val="uk-UA" w:eastAsia="ru-RU"/>
        </w:rPr>
      </w:pPr>
    </w:p>
    <w:p w:rsidR="0063305B" w:rsidRDefault="0063305B">
      <w:pPr>
        <w:shd w:val="clear" w:color="auto" w:fill="FFFFFF"/>
        <w:tabs>
          <w:tab w:val="left" w:pos="8647"/>
        </w:tabs>
        <w:spacing w:after="0"/>
        <w:ind w:firstLine="680"/>
        <w:jc w:val="both"/>
        <w:textAlignment w:val="baseline"/>
        <w:outlineLvl w:val="4"/>
        <w:rPr>
          <w:rFonts w:ascii="Times New Roman" w:eastAsia="Times New Roman" w:hAnsi="Times New Roman" w:cs="Times New Roman"/>
          <w:b/>
          <w:sz w:val="28"/>
          <w:szCs w:val="28"/>
          <w:lang w:val="uk-UA" w:eastAsia="ru-RU"/>
        </w:rPr>
      </w:pP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Головною метою Закладу є забезпечення реалізації прав громадян на здобуття  початкової, базової та повної середньої освіти. </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Головними завданнями Закладу є:</w:t>
      </w:r>
    </w:p>
    <w:p w:rsidR="0063305B" w:rsidRDefault="00205B9F">
      <w:pPr>
        <w:pStyle w:val="ac"/>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Створення умов для здобуття початкової, базової та повної середньої освіти на рівні не нижчому від Державних стандартів;</w:t>
      </w:r>
    </w:p>
    <w:p w:rsidR="0063305B" w:rsidRDefault="00205B9F">
      <w:pPr>
        <w:pStyle w:val="ac"/>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виховання морально і фізично здорового покоління;</w:t>
      </w:r>
    </w:p>
    <w:p w:rsidR="0063305B" w:rsidRDefault="00205B9F">
      <w:pPr>
        <w:pStyle w:val="ac"/>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розвиток природних позитивних нахилів, здібностей та обдарованості, творчого мислення, потреб і вміння самовдосконалюватися;</w:t>
      </w:r>
    </w:p>
    <w:p w:rsidR="0063305B" w:rsidRDefault="00205B9F">
      <w:pPr>
        <w:pStyle w:val="ac"/>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формування громадянської позиції, власної гідності, готовності до трудової діяльності, відповідальності за свої дії;</w:t>
      </w:r>
    </w:p>
    <w:p w:rsidR="0063305B" w:rsidRDefault="00205B9F">
      <w:pPr>
        <w:pStyle w:val="ac"/>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63305B" w:rsidRDefault="00205B9F">
      <w:pPr>
        <w:pStyle w:val="ac"/>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виховання свідомого ставлення до свого здоров’я як найвищої соціальної цінності.</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 xml:space="preserve">        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rPr>
        <w:t>Основними стратегічними напрямками роботи ЗЗСО є:</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1.Освітнє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w:t>
      </w:r>
      <w:r>
        <w:rPr>
          <w:rFonts w:ascii="Times New Roman" w:hAnsi="Times New Roman" w:cs="Times New Roman"/>
          <w:sz w:val="28"/>
          <w:szCs w:val="28"/>
        </w:rPr>
        <w:t>Безпечна школа. Попередження булінгу.</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2. Система оцінювання здобувачів освіти. Забезпечення виконання Державних стандартів – якість освіти. Задоволення освітніх потреб</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 xml:space="preserve"> 3. Педагогічна діяльність. Методичне і кадрове забезпечення. Реалізація Концепції НУШ.</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4. Управлінські процеси. Партнерство в освіті. Формування іміджу закладу освіти. Розбудова громадсько-активної школи. Матеріально-технічне забезпечення.</w:t>
      </w:r>
    </w:p>
    <w:tbl>
      <w:tblPr>
        <w:tblW w:w="8897" w:type="dxa"/>
        <w:tblLook w:val="04A0"/>
      </w:tblPr>
      <w:tblGrid>
        <w:gridCol w:w="1727"/>
        <w:gridCol w:w="7170"/>
      </w:tblGrid>
      <w:tr w:rsidR="0063305B">
        <w:trPr>
          <w:trHeight w:val="567"/>
        </w:trPr>
        <w:tc>
          <w:tcPr>
            <w:tcW w:w="1727" w:type="dxa"/>
          </w:tcPr>
          <w:p w:rsidR="0063305B" w:rsidRDefault="0063305B">
            <w:pPr>
              <w:spacing w:after="0"/>
              <w:jc w:val="both"/>
              <w:rPr>
                <w:rFonts w:ascii="Times New Roman" w:hAnsi="Times New Roman" w:cs="Times New Roman"/>
                <w:sz w:val="28"/>
                <w:szCs w:val="28"/>
              </w:rPr>
            </w:pPr>
          </w:p>
          <w:p w:rsidR="0063305B" w:rsidRDefault="0063305B">
            <w:pPr>
              <w:spacing w:after="0"/>
              <w:jc w:val="both"/>
              <w:rPr>
                <w:rFonts w:ascii="Times New Roman" w:hAnsi="Times New Roman" w:cs="Times New Roman"/>
                <w:sz w:val="28"/>
                <w:szCs w:val="28"/>
              </w:rPr>
            </w:pPr>
          </w:p>
          <w:p w:rsidR="0063305B" w:rsidRDefault="0063305B">
            <w:pPr>
              <w:spacing w:after="0"/>
              <w:jc w:val="both"/>
              <w:rPr>
                <w:rFonts w:ascii="Times New Roman" w:hAnsi="Times New Roman" w:cs="Times New Roman"/>
                <w:sz w:val="28"/>
                <w:szCs w:val="28"/>
              </w:rPr>
            </w:pPr>
          </w:p>
        </w:tc>
        <w:tc>
          <w:tcPr>
            <w:tcW w:w="7170" w:type="dxa"/>
          </w:tcPr>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Кількісний склад працівників закладу освіти</w:t>
            </w:r>
          </w:p>
          <w:p w:rsidR="0063305B" w:rsidRPr="00205B9F" w:rsidRDefault="00205B9F">
            <w:pPr>
              <w:spacing w:after="0"/>
              <w:jc w:val="both"/>
              <w:rPr>
                <w:rFonts w:ascii="Times New Roman" w:hAnsi="Times New Roman" w:cs="Times New Roman"/>
                <w:sz w:val="28"/>
                <w:szCs w:val="28"/>
              </w:rPr>
            </w:pPr>
            <w:r>
              <w:rPr>
                <w:rFonts w:ascii="Times New Roman" w:hAnsi="Times New Roman" w:cs="Times New Roman"/>
                <w:sz w:val="28"/>
                <w:szCs w:val="28"/>
              </w:rPr>
              <w:t>Педагогічних працівників – 2</w:t>
            </w:r>
            <w:r w:rsidRPr="00205B9F">
              <w:rPr>
                <w:rFonts w:ascii="Times New Roman" w:hAnsi="Times New Roman" w:cs="Times New Roman"/>
                <w:sz w:val="28"/>
                <w:szCs w:val="28"/>
              </w:rPr>
              <w:t>2</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Працівники закладу – </w:t>
            </w:r>
            <w:r>
              <w:rPr>
                <w:rFonts w:ascii="Times New Roman" w:hAnsi="Times New Roman" w:cs="Times New Roman"/>
                <w:sz w:val="28"/>
                <w:szCs w:val="28"/>
                <w:lang w:val="uk-UA"/>
              </w:rPr>
              <w:t>12</w:t>
            </w:r>
          </w:p>
        </w:tc>
      </w:tr>
    </w:tbl>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У закладі навчається 2</w:t>
      </w:r>
      <w:r>
        <w:rPr>
          <w:rFonts w:ascii="Times New Roman" w:hAnsi="Times New Roman" w:cs="Times New Roman"/>
          <w:sz w:val="28"/>
          <w:szCs w:val="28"/>
          <w:lang w:val="en-US"/>
        </w:rPr>
        <w:t>23</w:t>
      </w:r>
      <w:r>
        <w:rPr>
          <w:rFonts w:ascii="Times New Roman" w:hAnsi="Times New Roman" w:cs="Times New Roman"/>
          <w:sz w:val="28"/>
          <w:szCs w:val="28"/>
        </w:rPr>
        <w:t xml:space="preserve"> учнів.</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Кількість класів:  11.Середнянаповнюваністькласів становить</w:t>
      </w:r>
      <w:r w:rsidRPr="00205B9F">
        <w:rPr>
          <w:rFonts w:ascii="Times New Roman" w:hAnsi="Times New Roman" w:cs="Times New Roman"/>
          <w:sz w:val="28"/>
          <w:szCs w:val="28"/>
        </w:rPr>
        <w:t xml:space="preserve"> 20</w:t>
      </w:r>
      <w:r>
        <w:rPr>
          <w:rFonts w:ascii="Times New Roman" w:hAnsi="Times New Roman" w:cs="Times New Roman"/>
          <w:sz w:val="28"/>
          <w:szCs w:val="28"/>
        </w:rPr>
        <w:t xml:space="preserve">  учнів.</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Працює 1</w:t>
      </w:r>
      <w:r w:rsidRPr="00205B9F">
        <w:rPr>
          <w:rFonts w:ascii="Times New Roman" w:hAnsi="Times New Roman" w:cs="Times New Roman"/>
          <w:sz w:val="28"/>
          <w:szCs w:val="28"/>
        </w:rPr>
        <w:t>8</w:t>
      </w:r>
      <w:r>
        <w:rPr>
          <w:rFonts w:ascii="Times New Roman" w:hAnsi="Times New Roman" w:cs="Times New Roman"/>
          <w:sz w:val="28"/>
          <w:szCs w:val="28"/>
        </w:rPr>
        <w:t xml:space="preserve"> учителів, із них:</w:t>
      </w:r>
    </w:p>
    <w:p w:rsidR="0063305B" w:rsidRDefault="00205B9F">
      <w:pPr>
        <w:spacing w:after="0"/>
        <w:jc w:val="both"/>
        <w:rPr>
          <w:rFonts w:ascii="Times New Roman" w:hAnsi="Times New Roman" w:cs="Times New Roman"/>
          <w:sz w:val="28"/>
          <w:szCs w:val="28"/>
        </w:rPr>
      </w:pPr>
      <w:r w:rsidRPr="00205B9F">
        <w:rPr>
          <w:rFonts w:ascii="Times New Roman" w:hAnsi="Times New Roman" w:cs="Times New Roman"/>
          <w:sz w:val="28"/>
          <w:szCs w:val="28"/>
        </w:rPr>
        <w:t>7</w:t>
      </w:r>
      <w:r>
        <w:rPr>
          <w:rFonts w:ascii="Times New Roman" w:hAnsi="Times New Roman" w:cs="Times New Roman"/>
          <w:sz w:val="28"/>
          <w:szCs w:val="28"/>
        </w:rPr>
        <w:t xml:space="preserve"> мають кваліфікаційну категорію «спеціаліст вищої категорії»;</w:t>
      </w:r>
    </w:p>
    <w:p w:rsidR="0063305B" w:rsidRDefault="00205B9F">
      <w:pPr>
        <w:spacing w:after="0"/>
        <w:jc w:val="both"/>
        <w:rPr>
          <w:rFonts w:ascii="Times New Roman" w:hAnsi="Times New Roman" w:cs="Times New Roman"/>
          <w:sz w:val="28"/>
          <w:szCs w:val="28"/>
        </w:rPr>
      </w:pPr>
      <w:r w:rsidRPr="00205B9F">
        <w:rPr>
          <w:rFonts w:ascii="Times New Roman" w:hAnsi="Times New Roman" w:cs="Times New Roman"/>
          <w:sz w:val="28"/>
          <w:szCs w:val="28"/>
        </w:rPr>
        <w:t>7</w:t>
      </w:r>
      <w:r>
        <w:rPr>
          <w:rFonts w:ascii="Times New Roman" w:hAnsi="Times New Roman" w:cs="Times New Roman"/>
          <w:sz w:val="28"/>
          <w:szCs w:val="28"/>
        </w:rPr>
        <w:t xml:space="preserve"> – «спеціаліст першої категорії»;</w:t>
      </w:r>
    </w:p>
    <w:p w:rsidR="0063305B" w:rsidRDefault="00205B9F">
      <w:pPr>
        <w:spacing w:after="0"/>
        <w:jc w:val="both"/>
        <w:rPr>
          <w:rFonts w:ascii="Times New Roman" w:hAnsi="Times New Roman" w:cs="Times New Roman"/>
          <w:sz w:val="28"/>
          <w:szCs w:val="28"/>
        </w:rPr>
      </w:pPr>
      <w:r w:rsidRPr="00205B9F">
        <w:rPr>
          <w:rFonts w:ascii="Times New Roman" w:hAnsi="Times New Roman" w:cs="Times New Roman"/>
          <w:sz w:val="28"/>
          <w:szCs w:val="28"/>
        </w:rPr>
        <w:t>3</w:t>
      </w:r>
      <w:r>
        <w:rPr>
          <w:rFonts w:ascii="Times New Roman" w:hAnsi="Times New Roman" w:cs="Times New Roman"/>
          <w:sz w:val="28"/>
          <w:szCs w:val="28"/>
        </w:rPr>
        <w:t xml:space="preserve"> – «спеціаліст другої категорії»;</w:t>
      </w:r>
    </w:p>
    <w:p w:rsidR="0063305B" w:rsidRDefault="00205B9F">
      <w:pPr>
        <w:spacing w:after="0"/>
        <w:jc w:val="both"/>
        <w:rPr>
          <w:rFonts w:ascii="Times New Roman" w:hAnsi="Times New Roman" w:cs="Times New Roman"/>
          <w:sz w:val="28"/>
          <w:szCs w:val="28"/>
        </w:rPr>
      </w:pPr>
      <w:r w:rsidRPr="00205B9F">
        <w:rPr>
          <w:rFonts w:ascii="Times New Roman" w:hAnsi="Times New Roman" w:cs="Times New Roman"/>
          <w:sz w:val="28"/>
          <w:szCs w:val="28"/>
        </w:rPr>
        <w:t>1</w:t>
      </w:r>
      <w:r>
        <w:rPr>
          <w:rFonts w:ascii="Times New Roman" w:hAnsi="Times New Roman" w:cs="Times New Roman"/>
          <w:sz w:val="28"/>
          <w:szCs w:val="28"/>
        </w:rPr>
        <w:t xml:space="preserve"> – «спеціаліст»;</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2 вчителі – педагогічне звання «Старший вчитель»</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У закладі працює медична сестра, 12 осіб обслуговуючого персоналу.</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Проектна потужність школи –198 учнів. У 202</w:t>
      </w:r>
      <w:r w:rsidRPr="00205B9F">
        <w:rPr>
          <w:rFonts w:ascii="Times New Roman" w:hAnsi="Times New Roman" w:cs="Times New Roman"/>
          <w:sz w:val="28"/>
          <w:szCs w:val="28"/>
        </w:rPr>
        <w:t>3</w:t>
      </w:r>
      <w:r>
        <w:rPr>
          <w:rFonts w:ascii="Times New Roman" w:hAnsi="Times New Roman" w:cs="Times New Roman"/>
          <w:sz w:val="28"/>
          <w:szCs w:val="28"/>
        </w:rPr>
        <w:t>/202</w:t>
      </w:r>
      <w:r w:rsidRPr="00205B9F">
        <w:rPr>
          <w:rFonts w:ascii="Times New Roman" w:hAnsi="Times New Roman" w:cs="Times New Roman"/>
          <w:sz w:val="28"/>
          <w:szCs w:val="28"/>
        </w:rPr>
        <w:t>4</w:t>
      </w:r>
      <w:r>
        <w:rPr>
          <w:rFonts w:ascii="Times New Roman" w:hAnsi="Times New Roman" w:cs="Times New Roman"/>
          <w:sz w:val="28"/>
          <w:szCs w:val="28"/>
        </w:rPr>
        <w:t xml:space="preserve"> навчальномуроці до закладу підвозяться шк</w:t>
      </w:r>
      <w:r>
        <w:rPr>
          <w:rFonts w:ascii="Times New Roman" w:hAnsi="Times New Roman" w:cs="Times New Roman"/>
          <w:sz w:val="28"/>
          <w:szCs w:val="28"/>
          <w:lang w:val="uk-UA"/>
        </w:rPr>
        <w:t>і</w:t>
      </w:r>
      <w:r>
        <w:rPr>
          <w:rFonts w:ascii="Times New Roman" w:hAnsi="Times New Roman" w:cs="Times New Roman"/>
          <w:sz w:val="28"/>
          <w:szCs w:val="28"/>
        </w:rPr>
        <w:t>льним автобусом 130 учнів</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У закладі обладнано 16 навчальних кабінетів та класних кімнат. До послуг учнів актова та спортивна зали, бібліотека, 1 комп’ютерний клас, майстерня, їдальня, медичний кабінет, спортивний майданчик.  Для підвищення професійного рівня вчителів у закладі працює методичний кабінет.</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Кабінети інформатики, бібліотека, адміністративні кабінети забезпечені комп’ютерами та мультимедійним обладнанням. Створена локальна мережа Internet. Класні кімнати для 1-4 класів, які навчаються за програмою Нової української школи, забезпечено комп’ютерами,  принтерами, ламінаторами та необхідним навчальним обладнанням. Усі наявні у закладі комп’ютери підключені до мережі (100 Мбіт/с – завантаження, 100 Мбіт/с – відвантаження), наявна мережа Wi-Fi у комп’ютерних класах (безпечним – інтернет-фільтри) доступом.</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задоволення освітніх запитів дітей та учнівської молоді в закладі функціонує 7 гуртків різних напрямів. У закладі функціонує їдальня на 80 посадкових місць. </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Вартість харчування учнів  становить до 45 грн.</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Працює  автономна теплогенераторна. Тепловий режим в межах норми</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В 202</w:t>
      </w:r>
      <w:r>
        <w:rPr>
          <w:rFonts w:ascii="Times New Roman" w:hAnsi="Times New Roman" w:cs="Times New Roman"/>
          <w:sz w:val="28"/>
          <w:szCs w:val="28"/>
          <w:lang w:val="uk-UA"/>
        </w:rPr>
        <w:t>3</w:t>
      </w:r>
      <w:r>
        <w:rPr>
          <w:rFonts w:ascii="Times New Roman" w:hAnsi="Times New Roman" w:cs="Times New Roman"/>
          <w:sz w:val="28"/>
          <w:szCs w:val="28"/>
        </w:rPr>
        <w:t>-202</w:t>
      </w:r>
      <w:r>
        <w:rPr>
          <w:rFonts w:ascii="Times New Roman" w:hAnsi="Times New Roman" w:cs="Times New Roman"/>
          <w:sz w:val="28"/>
          <w:szCs w:val="28"/>
          <w:lang w:val="uk-UA"/>
        </w:rPr>
        <w:t>4</w:t>
      </w:r>
      <w:r>
        <w:rPr>
          <w:rFonts w:ascii="Times New Roman" w:hAnsi="Times New Roman" w:cs="Times New Roman"/>
          <w:sz w:val="28"/>
          <w:szCs w:val="28"/>
        </w:rPr>
        <w:t xml:space="preserve"> н.р. школа освіта постала перед новим викликом</w:t>
      </w:r>
      <w:r>
        <w:rPr>
          <w:rFonts w:ascii="Times New Roman" w:hAnsi="Times New Roman" w:cs="Times New Roman"/>
          <w:sz w:val="28"/>
          <w:szCs w:val="28"/>
          <w:lang w:val="uk-UA"/>
        </w:rPr>
        <w:t xml:space="preserve"> - </w:t>
      </w:r>
      <w:r>
        <w:rPr>
          <w:rFonts w:ascii="Times New Roman" w:hAnsi="Times New Roman" w:cs="Times New Roman"/>
          <w:sz w:val="28"/>
          <w:szCs w:val="28"/>
        </w:rPr>
        <w:t>організація освітнього процесу в умовах правового режиму воєнного стану. В таких умовах освітній процес адаптовано до найбільш безпечної форми навчання – дистанційної. Протягом навчального року лыцей надавав освытны послуги в очному режим</w:t>
      </w:r>
      <w:r>
        <w:rPr>
          <w:rFonts w:ascii="Times New Roman" w:hAnsi="Times New Roman" w:cs="Times New Roman"/>
          <w:sz w:val="28"/>
          <w:szCs w:val="28"/>
          <w:lang w:val="uk-UA"/>
        </w:rPr>
        <w:t>і</w:t>
      </w:r>
      <w:r>
        <w:rPr>
          <w:rFonts w:ascii="Times New Roman" w:hAnsi="Times New Roman" w:cs="Times New Roman"/>
          <w:sz w:val="28"/>
          <w:szCs w:val="28"/>
        </w:rPr>
        <w:t>.</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1.Освітнє середовище. Якість організації освітнього процесу, вдосконалення інформаційного простору.</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Освітнє середовище вдосконалювалось відповідно Концепції НУШ.</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Протягом навчального року виконувались основні завдання Стратегії щодо вдосконалення освітнього середовища:</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забезпечувалась відповідність освітнього середовища вимогам Кодексу безпечної і дружньої для дитини школи;</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вдосконалювалось медичне обслуговування учнів відповідно розробленого Положення; </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згідно Договору з Держпродспоживслужбою здійснюються лабораторні дослідження води, режиму освітлення, температурного режиму, виконуються умови щодо дератизації, дезінфекції, дезінсекції шкільних приміщень;</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облаштовано зупинку шкільного автобуса;</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здійснено оптимізацію зелених насаджень;</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облаштовано медичний кабінет (підведено водопостачання, придбано кушетку, тонометр, ростомір, ваги напільні), забезпечено необхідний перелік медичних засобів;</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було організовано практичні заняття з надання домедичної допомоги для учнів і вчителів, тренінги з дій у надзвичайних ситуаціях;</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створено безпечний єдиний інформаційний простір відповідно Стратегії розвитку закладу освіти на 2021-2025 рр.;</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введено в освітній процес політику розумного використання, політику мінімізації відходів, роздільного збирання відходів;</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освітній процес направлено на реалізацію цілей Сталого розвитку. продовжено впровадження факультативу  «Фінансова грамотність»;</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посилено роль шкільної бібліотеки як інформаційно-ресурсного центру, створено мотиваційний простір;</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введено з початку навчального 202</w:t>
      </w:r>
      <w:r>
        <w:rPr>
          <w:rFonts w:ascii="Times New Roman" w:hAnsi="Times New Roman" w:cs="Times New Roman"/>
          <w:sz w:val="28"/>
          <w:szCs w:val="28"/>
          <w:lang w:val="uk-UA"/>
        </w:rPr>
        <w:t>3</w:t>
      </w:r>
      <w:r>
        <w:rPr>
          <w:rFonts w:ascii="Times New Roman" w:hAnsi="Times New Roman" w:cs="Times New Roman"/>
          <w:sz w:val="28"/>
          <w:szCs w:val="28"/>
        </w:rPr>
        <w:t>-202</w:t>
      </w:r>
      <w:r>
        <w:rPr>
          <w:rFonts w:ascii="Times New Roman" w:hAnsi="Times New Roman" w:cs="Times New Roman"/>
          <w:sz w:val="28"/>
          <w:szCs w:val="28"/>
          <w:lang w:val="uk-UA"/>
        </w:rPr>
        <w:t>4</w:t>
      </w:r>
      <w:r>
        <w:rPr>
          <w:rFonts w:ascii="Times New Roman" w:hAnsi="Times New Roman" w:cs="Times New Roman"/>
          <w:sz w:val="28"/>
          <w:szCs w:val="28"/>
        </w:rPr>
        <w:t xml:space="preserve"> року в організацію харчування істотні зміни – оновлено меню за вимогами здорового харчування;</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 202</w:t>
      </w:r>
      <w:r>
        <w:rPr>
          <w:rFonts w:ascii="Times New Roman" w:hAnsi="Times New Roman" w:cs="Times New Roman"/>
          <w:sz w:val="28"/>
          <w:szCs w:val="28"/>
          <w:lang w:val="uk-UA"/>
        </w:rPr>
        <w:t>3</w:t>
      </w:r>
      <w:r>
        <w:rPr>
          <w:rFonts w:ascii="Times New Roman" w:hAnsi="Times New Roman" w:cs="Times New Roman"/>
          <w:sz w:val="28"/>
          <w:szCs w:val="28"/>
        </w:rPr>
        <w:t>-202</w:t>
      </w:r>
      <w:r>
        <w:rPr>
          <w:rFonts w:ascii="Times New Roman" w:hAnsi="Times New Roman" w:cs="Times New Roman"/>
          <w:sz w:val="28"/>
          <w:szCs w:val="28"/>
          <w:lang w:val="uk-UA"/>
        </w:rPr>
        <w:t>4</w:t>
      </w:r>
      <w:r>
        <w:rPr>
          <w:rFonts w:ascii="Times New Roman" w:hAnsi="Times New Roman" w:cs="Times New Roman"/>
          <w:sz w:val="28"/>
          <w:szCs w:val="28"/>
        </w:rPr>
        <w:t xml:space="preserve"> н.р. було організоване навчання з охорони праці для всіх категорій працівників закладу освіти з відповідним складанням заліку;</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забезпечено проведення занять відповідно графіку і розробленої тематики з невоєнізованими формуваннями ЦЗ, зокрема з формуванням, яке обслуговує укриття;</w:t>
      </w:r>
    </w:p>
    <w:p w:rsidR="0063305B" w:rsidRDefault="00205B9F">
      <w:pPr>
        <w:pStyle w:val="ac"/>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виховну роботу організовувати відповідно програми «Цінності НУШ».</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В закладі створюється мотивуючий до навчання простір. Облаштовуються ігрові куточки в шкільному подвір’ї, в коридорі 1 поверху. Виконано мотивуючі сюжети в класних кімнатах, коридорі. Виготовлено нові таблички на всі приміщення закладу, вказівники руху під час евакуації з приміщення та руху до укриття. Придбано світильники для шкільного двору. В цілях безпеки встановлено камери відеоспостереження, пропускний режим. Створено Клас безпеки.?</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rPr>
        <w:t>З метою забезпечення відповідності безпечного середовища вимогам Безпечної і дружньої для дитини школи</w:t>
      </w:r>
      <w:r>
        <w:rPr>
          <w:rFonts w:ascii="Times New Roman" w:hAnsi="Times New Roman" w:cs="Times New Roman"/>
          <w:sz w:val="28"/>
          <w:szCs w:val="28"/>
          <w:lang w:val="uk-UA"/>
        </w:rPr>
        <w:t>:</w:t>
      </w:r>
    </w:p>
    <w:p w:rsidR="0063305B" w:rsidRDefault="00205B9F">
      <w:pPr>
        <w:pStyle w:val="ac"/>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lang w:val="uk-UA"/>
        </w:rPr>
        <w:t>Р</w:t>
      </w:r>
      <w:r>
        <w:rPr>
          <w:rFonts w:ascii="Times New Roman" w:hAnsi="Times New Roman" w:cs="Times New Roman"/>
          <w:sz w:val="28"/>
          <w:szCs w:val="28"/>
        </w:rPr>
        <w:t>озроблено Паспорт безпеки.</w:t>
      </w:r>
    </w:p>
    <w:p w:rsidR="0063305B" w:rsidRDefault="00205B9F">
      <w:pPr>
        <w:pStyle w:val="ac"/>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Встановлено електросушилки для рук. Заклад забезпечено миючими, дезінфікуючими засобами, безконтактним термометром. Частково замінено люмінесцентні лампи на енергозберігаючі (110 світильників). Облаштовано відповідно вимог Санітарного регламенту санітарні кімнати. Виділено місця для роздягалок для хлопців та учнів початкової школи.</w:t>
      </w:r>
    </w:p>
    <w:p w:rsidR="0063305B" w:rsidRDefault="00205B9F">
      <w:pPr>
        <w:pStyle w:val="ac"/>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Медична сестра здійснює медичне обслуговування учнів та вихованців, медико-педагогічний контроль за уроками фізкультури. Щомісяця проводились тренінги для учасників освітнього процесу з надання долікарської допомоги.</w:t>
      </w:r>
    </w:p>
    <w:p w:rsidR="0063305B" w:rsidRDefault="00205B9F">
      <w:pPr>
        <w:pStyle w:val="ac"/>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Забезпечено систематичне проведення санітарно-освітньої роботи серед учнів та батьків на класних годинах, зборах, співбесідах, передбачити в планах виховної роботи бесіди:</w:t>
      </w:r>
    </w:p>
    <w:p w:rsidR="0063305B" w:rsidRDefault="00205B9F">
      <w:pPr>
        <w:pStyle w:val="ac"/>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гігієна та режим для школяра;</w:t>
      </w:r>
    </w:p>
    <w:p w:rsidR="0063305B" w:rsidRDefault="00205B9F">
      <w:pPr>
        <w:pStyle w:val="ac"/>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профілактика грипу та гострих респіраторних захворювань;</w:t>
      </w:r>
    </w:p>
    <w:p w:rsidR="0063305B" w:rsidRDefault="00205B9F">
      <w:pPr>
        <w:pStyle w:val="ac"/>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rPr>
        <w:t>з</w:t>
      </w:r>
      <w:r>
        <w:rPr>
          <w:rFonts w:ascii="Times New Roman" w:hAnsi="Times New Roman" w:cs="Times New Roman"/>
          <w:sz w:val="28"/>
          <w:szCs w:val="28"/>
          <w:lang w:val="uk-UA"/>
        </w:rPr>
        <w:t>аклад забезпечено інформаційними матеріалами щодо правил поводження під час адаптивного карантину, під час надзвичайної ситуації воєнного характеру: Дії під час обстрілів, дії під час вибухів, Інструкція щодо дій у разі сигналу «Повітряна тривога», Дії щодо надання долікарської допомоги у разі поранень, Дії під час хімічної атаки та інші.</w:t>
      </w:r>
    </w:p>
    <w:p w:rsidR="0063305B" w:rsidRDefault="00205B9F">
      <w:pPr>
        <w:pStyle w:val="ac"/>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Забезпечено обізнаність учнів з правилами поведінки в надзвичайних ситуаціях. Проведено </w:t>
      </w:r>
      <w:r>
        <w:rPr>
          <w:rFonts w:ascii="Times New Roman" w:hAnsi="Times New Roman" w:cs="Times New Roman"/>
          <w:sz w:val="28"/>
          <w:szCs w:val="28"/>
          <w:lang w:val="uk-UA"/>
        </w:rPr>
        <w:t>1</w:t>
      </w:r>
      <w:r>
        <w:rPr>
          <w:rFonts w:ascii="Times New Roman" w:hAnsi="Times New Roman" w:cs="Times New Roman"/>
          <w:sz w:val="28"/>
          <w:szCs w:val="28"/>
        </w:rPr>
        <w:t xml:space="preserve"> тренування</w:t>
      </w:r>
      <w:r>
        <w:rPr>
          <w:rFonts w:ascii="Times New Roman" w:hAnsi="Times New Roman" w:cs="Times New Roman"/>
          <w:sz w:val="28"/>
          <w:szCs w:val="28"/>
          <w:lang w:val="uk-UA"/>
        </w:rPr>
        <w:t xml:space="preserve"> разом з ДСНС</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2 тренування евакуації відповідно до надзвичайних ситуацій, </w:t>
      </w:r>
      <w:r>
        <w:rPr>
          <w:rFonts w:ascii="Times New Roman" w:hAnsi="Times New Roman" w:cs="Times New Roman"/>
          <w:sz w:val="28"/>
          <w:szCs w:val="28"/>
        </w:rPr>
        <w:t>тренінги з використання вогнегасників. Відповідно вимог забезпечено архітектурну доступність до школи, є пандус.</w:t>
      </w:r>
    </w:p>
    <w:p w:rsidR="0063305B" w:rsidRDefault="00205B9F">
      <w:pPr>
        <w:pStyle w:val="ac"/>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Здійснюється 1 раз на 2 місяці </w:t>
      </w:r>
      <w:r>
        <w:rPr>
          <w:rFonts w:ascii="Times New Roman" w:hAnsi="Times New Roman" w:cs="Times New Roman"/>
          <w:sz w:val="28"/>
          <w:szCs w:val="28"/>
          <w:lang w:val="uk-UA"/>
        </w:rPr>
        <w:t>м</w:t>
      </w:r>
      <w:r>
        <w:rPr>
          <w:rFonts w:ascii="Times New Roman" w:hAnsi="Times New Roman" w:cs="Times New Roman"/>
          <w:sz w:val="28"/>
          <w:szCs w:val="28"/>
        </w:rPr>
        <w:t xml:space="preserve">оніторинг стану електрогосподарства та пожежної безпеки. </w:t>
      </w:r>
    </w:p>
    <w:p w:rsidR="0063305B" w:rsidRDefault="00205B9F">
      <w:pPr>
        <w:pStyle w:val="ac"/>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Перед кожними канікулами, перед початком освітнього процесу організовується проведення інструктажів з безпеки життєдіяльності. Затверджено заходи з безпеки життєдіяльності, графіки проведення та тематику інструктажів та профілактичних бесід з БЖ.</w:t>
      </w:r>
    </w:p>
    <w:p w:rsidR="0063305B" w:rsidRDefault="00205B9F">
      <w:pPr>
        <w:pStyle w:val="ac"/>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2 рази на рік здійснюється огляд спортивних споруд, приміщень закладу освіти щодо виявлення небезпечних факторів, розробляються заходи для усунення порушень.</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Меню в їдальні затверджується директором (Перспективне меню затверджене Держпродспоживслужбою). Проводиться регулярний моніторинг асортименту шкільного меню. Проведено анкетування учасників освітнього процесу щодо якості харчування – 90% задоволені асортиментом і смаковими якостями. Учнями школи виготовлено інформаційні матеріали про здорове харчування в їдальні.</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Проводиться інформаційна кампанія щодо небезпек в інтернеті, День безпечного інтернету. Проведено опитування «Безпечний інтернет». Пам’ятки для батьків та учнів розміщено в школі, в кабінеті інформатики, на сайті закладу освіти.</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За результатами внутрішнього самооцінювання 202</w:t>
      </w:r>
      <w:r>
        <w:rPr>
          <w:rFonts w:ascii="Times New Roman" w:hAnsi="Times New Roman" w:cs="Times New Roman"/>
          <w:sz w:val="28"/>
          <w:szCs w:val="28"/>
          <w:lang w:val="uk-UA"/>
        </w:rPr>
        <w:t>3</w:t>
      </w:r>
      <w:r>
        <w:rPr>
          <w:rFonts w:ascii="Times New Roman" w:hAnsi="Times New Roman" w:cs="Times New Roman"/>
          <w:sz w:val="28"/>
          <w:szCs w:val="28"/>
        </w:rPr>
        <w:t>-202</w:t>
      </w:r>
      <w:r>
        <w:rPr>
          <w:rFonts w:ascii="Times New Roman" w:hAnsi="Times New Roman" w:cs="Times New Roman"/>
          <w:sz w:val="28"/>
          <w:szCs w:val="28"/>
          <w:lang w:val="uk-UA"/>
        </w:rPr>
        <w:t>4</w:t>
      </w:r>
      <w:r>
        <w:rPr>
          <w:rFonts w:ascii="Times New Roman" w:hAnsi="Times New Roman" w:cs="Times New Roman"/>
          <w:sz w:val="28"/>
          <w:szCs w:val="28"/>
        </w:rPr>
        <w:t xml:space="preserve"> н.р. освітнього середовища зроблено наступне:</w:t>
      </w:r>
    </w:p>
    <w:p w:rsidR="0063305B" w:rsidRDefault="00205B9F">
      <w:pPr>
        <w:pStyle w:val="ac"/>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обробку дерев’яних конструкцій горища вогнезахисним розчином;</w:t>
      </w:r>
    </w:p>
    <w:p w:rsidR="0063305B" w:rsidRDefault="00205B9F">
      <w:pPr>
        <w:pStyle w:val="ac"/>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встановлення блискавкозахисту;</w:t>
      </w:r>
    </w:p>
    <w:p w:rsidR="0063305B" w:rsidRDefault="00205B9F">
      <w:pPr>
        <w:pStyle w:val="ac"/>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проведення заміни освітлювальних приладів; </w:t>
      </w:r>
    </w:p>
    <w:p w:rsidR="0063305B" w:rsidRDefault="00205B9F">
      <w:pPr>
        <w:pStyle w:val="ac"/>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зроблено заземлення всіх електроприладів;</w:t>
      </w:r>
    </w:p>
    <w:p w:rsidR="0063305B" w:rsidRDefault="00205B9F">
      <w:pPr>
        <w:pStyle w:val="ac"/>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організацію питного режиму у закладі освіти;</w:t>
      </w:r>
    </w:p>
    <w:p w:rsidR="0063305B" w:rsidRDefault="00205B9F">
      <w:pPr>
        <w:pStyle w:val="ac"/>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облаштовано укриття (для кожної групи та класу учнів облаштовано окремі приміщення, створені умови для проведення уроків);</w:t>
      </w:r>
    </w:p>
    <w:p w:rsidR="0063305B" w:rsidRDefault="00205B9F">
      <w:pPr>
        <w:pStyle w:val="ac"/>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відведено окреме електропостачання для нових електроприладів;</w:t>
      </w:r>
    </w:p>
    <w:p w:rsidR="0063305B" w:rsidRDefault="00205B9F">
      <w:pPr>
        <w:pStyle w:val="ac"/>
        <w:numPr>
          <w:ilvl w:val="0"/>
          <w:numId w:val="4"/>
        </w:numPr>
        <w:spacing w:after="0"/>
        <w:jc w:val="both"/>
        <w:rPr>
          <w:rFonts w:ascii="Times New Roman" w:hAnsi="Times New Roman" w:cs="Times New Roman"/>
          <w:sz w:val="28"/>
          <w:szCs w:val="28"/>
          <w:lang w:val="uk-UA"/>
        </w:rPr>
      </w:pPr>
      <w:r>
        <w:rPr>
          <w:rFonts w:ascii="Times New Roman" w:hAnsi="Times New Roman" w:cs="Times New Roman"/>
          <w:sz w:val="28"/>
          <w:szCs w:val="28"/>
        </w:rPr>
        <w:t>придбано генератор на випадок відключення електроенергії.</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rPr>
        <w:t>Система збереження та зміцнення здоров’я учня та вчителя.</w:t>
      </w:r>
    </w:p>
    <w:p w:rsidR="0063305B" w:rsidRDefault="00205B9F">
      <w:pPr>
        <w:pStyle w:val="ac"/>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Розміщено інформацію про корисні і шкідливі продукти харчування «Не їж мене, не пий мене».</w:t>
      </w:r>
    </w:p>
    <w:p w:rsidR="0063305B" w:rsidRDefault="00205B9F">
      <w:pPr>
        <w:pStyle w:val="ac"/>
        <w:numPr>
          <w:ilvl w:val="0"/>
          <w:numId w:val="5"/>
        </w:numPr>
        <w:spacing w:after="0"/>
        <w:jc w:val="both"/>
        <w:rPr>
          <w:rFonts w:ascii="Times New Roman" w:hAnsi="Times New Roman" w:cs="Times New Roman"/>
          <w:sz w:val="28"/>
          <w:szCs w:val="28"/>
          <w:lang w:val="uk-UA"/>
        </w:rPr>
      </w:pPr>
      <w:r>
        <w:rPr>
          <w:rFonts w:ascii="Times New Roman" w:hAnsi="Times New Roman" w:cs="Times New Roman"/>
          <w:sz w:val="28"/>
          <w:szCs w:val="28"/>
        </w:rPr>
        <w:t>Запроваджено  проведення Днів здоров’я.</w:t>
      </w:r>
    </w:p>
    <w:p w:rsidR="0063305B" w:rsidRDefault="00205B9F">
      <w:pPr>
        <w:pStyle w:val="ac"/>
        <w:numPr>
          <w:ilvl w:val="0"/>
          <w:numId w:val="5"/>
        </w:numPr>
        <w:spacing w:after="0"/>
        <w:jc w:val="both"/>
        <w:rPr>
          <w:rFonts w:ascii="Times New Roman" w:hAnsi="Times New Roman" w:cs="Times New Roman"/>
          <w:sz w:val="28"/>
          <w:szCs w:val="28"/>
          <w:lang w:val="uk-UA"/>
        </w:rPr>
      </w:pPr>
      <w:r>
        <w:rPr>
          <w:rFonts w:ascii="Times New Roman" w:hAnsi="Times New Roman" w:cs="Times New Roman"/>
          <w:sz w:val="28"/>
          <w:szCs w:val="28"/>
        </w:rPr>
        <w:t>Розучування фітнес-вправ.</w:t>
      </w:r>
    </w:p>
    <w:p w:rsidR="0063305B" w:rsidRDefault="00205B9F">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Заходи, спрямовані на збереження і зміцнення здоров’я дітей передбачають впровадження системи НАССР, здорового харчування, формування компетентностей з надання домедичної допомоги, дій у надзвичайних </w:t>
      </w:r>
      <w:r>
        <w:rPr>
          <w:rFonts w:ascii="Times New Roman" w:hAnsi="Times New Roman" w:cs="Times New Roman"/>
          <w:sz w:val="28"/>
          <w:szCs w:val="28"/>
          <w:lang w:val="uk-UA"/>
        </w:rPr>
        <w:lastRenderedPageBreak/>
        <w:t xml:space="preserve">ситуаціях, попередження інфекційних хвороб, навичок життя в умовах пандемії. </w:t>
      </w:r>
      <w:r>
        <w:rPr>
          <w:rFonts w:ascii="Times New Roman" w:hAnsi="Times New Roman" w:cs="Times New Roman"/>
          <w:sz w:val="28"/>
          <w:szCs w:val="28"/>
        </w:rPr>
        <w:t xml:space="preserve">Розроблено і затверджено План дій на виконання Національної стратегії розбудови безпечного і здорового освітнього середовища у новій українській школі, схваленої Указом Президента на 2021-2025 рр. Навчально-матеріальна база школи сприяє фізичному розвитку здобувачів освіти:  спорт площадки, ігровий майданчик, тренажерний зал. Під час перерв є можливість займатись тенісом. Здійснюється Моніторинг організації рухової активності учнів на уроках. </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 2023-2024 н.р.:</w:t>
      </w:r>
    </w:p>
    <w:p w:rsidR="0063305B" w:rsidRDefault="00205B9F">
      <w:pPr>
        <w:pStyle w:val="ac"/>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Учні були залучені до участі в районній Спартакіаді за різними видами спорту.</w:t>
      </w:r>
    </w:p>
    <w:p w:rsidR="0063305B" w:rsidRDefault="00205B9F">
      <w:pPr>
        <w:pStyle w:val="ac"/>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Проведено Тиждень пропаганди здорового способу життя «Здоровим бути модно», Декада антиалкогольної, антитююнової, антинаркотичної пропаганди. Проведено акцію «За життя без наркотиків»:</w:t>
      </w:r>
    </w:p>
    <w:p w:rsidR="0063305B" w:rsidRDefault="00205B9F">
      <w:pPr>
        <w:pStyle w:val="ac"/>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lang w:val="uk-UA"/>
        </w:rPr>
        <w:t>К</w:t>
      </w:r>
      <w:r>
        <w:rPr>
          <w:rFonts w:ascii="Times New Roman" w:hAnsi="Times New Roman" w:cs="Times New Roman"/>
          <w:sz w:val="28"/>
          <w:szCs w:val="28"/>
        </w:rPr>
        <w:t>руглий стіл «За здоровий спосіб життя»</w:t>
      </w:r>
    </w:p>
    <w:p w:rsidR="0063305B" w:rsidRDefault="00205B9F">
      <w:pPr>
        <w:pStyle w:val="ac"/>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lang w:val="uk-UA"/>
        </w:rPr>
        <w:t>Т</w:t>
      </w:r>
      <w:r>
        <w:rPr>
          <w:rFonts w:ascii="Times New Roman" w:hAnsi="Times New Roman" w:cs="Times New Roman"/>
          <w:sz w:val="28"/>
          <w:szCs w:val="28"/>
        </w:rPr>
        <w:t>ренінг за програмою «Рівний – рівному»</w:t>
      </w:r>
    </w:p>
    <w:p w:rsidR="0063305B" w:rsidRDefault="00205B9F">
      <w:pPr>
        <w:spacing w:after="0"/>
        <w:jc w:val="both"/>
        <w:rPr>
          <w:rFonts w:ascii="Times New Roman" w:hAnsi="Times New Roman" w:cs="Times New Roman"/>
          <w:sz w:val="28"/>
          <w:szCs w:val="28"/>
          <w:lang w:val="en-US"/>
        </w:rPr>
      </w:pPr>
      <w:r>
        <w:rPr>
          <w:rFonts w:ascii="Times New Roman" w:hAnsi="Times New Roman" w:cs="Times New Roman"/>
          <w:sz w:val="28"/>
          <w:szCs w:val="28"/>
        </w:rPr>
        <w:t>Значна увага була приділена екологічній просвіті з врахуванням 17 цілей сталого розвитку, а саме реалізації проекту «Життя в стилі ЕКО», правилам екологічної поведінки задля сталого розвитку в освітній процес учнів усіх класів, запровадження шкільної політики «мінімізації» відходів та сортування сміття; запровадити шкільну політику «розумного використання», на своєму прикладі привчати дітей до зменшення використання пластику та поліетилену у щоденному житті, бережливого ставлення до витрачання води, електроенергії, привчати сортувати сміття. Основні завдання закладу освіти в галузі сталого розвитку полягають у: подальшому вдосконаленні базової освіти; переорієнтації освіти на реалізацію сталого розвитку; підвищенні поінформованості суспільства про стан довкілля та усвідомленні власної ролі кожного члена суспільства щодо можливостей з його вдосконалення; усвідомленні широкою громадськістю принципів і перспектив реалізації сталого розвитку; проведенні профорієнтації, спрямованої на вибір професій, які забезпечать сталий розвиток.  Протягом року організовано екологічні акції доДня землі та інші. Розвитку закладу освіти сприяє вдосконалення інформаційного простору.</w:t>
      </w:r>
    </w:p>
    <w:p w:rsidR="007603C6" w:rsidRPr="007603C6" w:rsidRDefault="007603C6" w:rsidP="007603C6">
      <w:pPr>
        <w:spacing w:after="0"/>
        <w:jc w:val="both"/>
        <w:rPr>
          <w:rFonts w:ascii="Times New Roman" w:hAnsi="Times New Roman" w:cs="Times New Roman"/>
          <w:sz w:val="28"/>
          <w:szCs w:val="28"/>
          <w:lang w:val="en-US"/>
        </w:rPr>
      </w:pPr>
      <w:r w:rsidRPr="007603C6">
        <w:rPr>
          <w:rFonts w:ascii="Times New Roman" w:hAnsi="Times New Roman" w:cs="Times New Roman"/>
          <w:b/>
          <w:sz w:val="28"/>
          <w:szCs w:val="28"/>
        </w:rPr>
        <w:t>Безпечна</w:t>
      </w:r>
      <w:r w:rsidRPr="007603C6">
        <w:rPr>
          <w:rFonts w:ascii="Times New Roman" w:hAnsi="Times New Roman" w:cs="Times New Roman"/>
          <w:b/>
          <w:sz w:val="28"/>
          <w:szCs w:val="28"/>
          <w:lang w:val="en-US"/>
        </w:rPr>
        <w:t xml:space="preserve"> </w:t>
      </w:r>
      <w:r w:rsidRPr="007603C6">
        <w:rPr>
          <w:rFonts w:ascii="Times New Roman" w:hAnsi="Times New Roman" w:cs="Times New Roman"/>
          <w:b/>
          <w:sz w:val="28"/>
          <w:szCs w:val="28"/>
        </w:rPr>
        <w:t>школа</w:t>
      </w:r>
      <w:r w:rsidRPr="007603C6">
        <w:rPr>
          <w:rFonts w:ascii="Times New Roman" w:hAnsi="Times New Roman" w:cs="Times New Roman"/>
          <w:b/>
          <w:sz w:val="28"/>
          <w:szCs w:val="28"/>
          <w:lang w:val="en-US"/>
        </w:rPr>
        <w:t xml:space="preserve">. </w:t>
      </w:r>
      <w:r w:rsidRPr="007603C6">
        <w:rPr>
          <w:rFonts w:ascii="Times New Roman" w:hAnsi="Times New Roman" w:cs="Times New Roman"/>
          <w:b/>
          <w:sz w:val="28"/>
          <w:szCs w:val="28"/>
        </w:rPr>
        <w:t>Попередження</w:t>
      </w:r>
      <w:r w:rsidRPr="007603C6">
        <w:rPr>
          <w:rFonts w:ascii="Times New Roman" w:hAnsi="Times New Roman" w:cs="Times New Roman"/>
          <w:b/>
          <w:sz w:val="28"/>
          <w:szCs w:val="28"/>
          <w:lang w:val="uk-UA"/>
        </w:rPr>
        <w:t xml:space="preserve"> </w:t>
      </w:r>
      <w:r w:rsidRPr="007603C6">
        <w:rPr>
          <w:rFonts w:ascii="Times New Roman" w:hAnsi="Times New Roman" w:cs="Times New Roman"/>
          <w:b/>
          <w:sz w:val="28"/>
          <w:szCs w:val="28"/>
        </w:rPr>
        <w:t>булінгу</w:t>
      </w:r>
      <w:r w:rsidRPr="007603C6">
        <w:rPr>
          <w:rFonts w:ascii="Times New Roman" w:hAnsi="Times New Roman" w:cs="Times New Roman"/>
          <w:sz w:val="28"/>
          <w:szCs w:val="28"/>
          <w:lang w:val="en-US"/>
        </w:rPr>
        <w:t>.</w:t>
      </w:r>
    </w:p>
    <w:p w:rsidR="007603C6" w:rsidRPr="007603C6" w:rsidRDefault="007603C6" w:rsidP="007603C6">
      <w:pPr>
        <w:spacing w:after="0"/>
        <w:jc w:val="both"/>
        <w:rPr>
          <w:rFonts w:ascii="Times New Roman" w:hAnsi="Times New Roman" w:cs="Times New Roman"/>
          <w:sz w:val="28"/>
          <w:szCs w:val="28"/>
          <w:lang w:val="uk-UA"/>
        </w:rPr>
      </w:pPr>
      <w:r w:rsidRPr="007603C6">
        <w:rPr>
          <w:rFonts w:ascii="Times New Roman" w:hAnsi="Times New Roman" w:cs="Times New Roman"/>
          <w:sz w:val="28"/>
          <w:szCs w:val="28"/>
        </w:rPr>
        <w:t>Безпечне</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освітнє</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середовище</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забезпечує</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наявність</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безпечних</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умов</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навчання</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та</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праці</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комфортну</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між</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особистісну</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взаємодію</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сприяючиемоційному</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благополуччю</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учнів</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педагогів</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та</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батьків</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відсутність</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будь</w:t>
      </w:r>
      <w:r w:rsidRPr="007603C6">
        <w:rPr>
          <w:rFonts w:ascii="Times New Roman" w:hAnsi="Times New Roman" w:cs="Times New Roman"/>
          <w:sz w:val="28"/>
          <w:szCs w:val="28"/>
          <w:lang w:val="en-US"/>
        </w:rPr>
        <w:t>-</w:t>
      </w:r>
      <w:r w:rsidRPr="007603C6">
        <w:rPr>
          <w:rFonts w:ascii="Times New Roman" w:hAnsi="Times New Roman" w:cs="Times New Roman"/>
          <w:sz w:val="28"/>
          <w:szCs w:val="28"/>
        </w:rPr>
        <w:t>яких</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проявів</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насильства</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та</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наявність</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достатніх</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ресурсів</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для</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їх</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запобігання</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дотримання</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прав</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і</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норм</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фізичної</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психологічної</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інформаційної</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та</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соціальної</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безпеки</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кожного</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lastRenderedPageBreak/>
        <w:t>учасника</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освітнього</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процессу</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Проведене опитування показало, що здобувачі освіти толерантно ставляться один до одного, не зафіксовано випадків булінгу. Розміщено стенди щодо попередження булінгу, які містять інформацію і для батьків, учнів та вчителів. На сайті школи розміщені інформаційні матеріали щодо виявлення випадків булінгу, план заходів щодо попередження булінгу та насильства. Педагогічні працівники пройшли онлайн-навчання з протидії булінгу та тренінги щодо створення толерантного середовища.</w:t>
      </w:r>
    </w:p>
    <w:p w:rsidR="007603C6" w:rsidRPr="007603C6" w:rsidRDefault="007603C6" w:rsidP="007603C6">
      <w:pPr>
        <w:spacing w:after="0"/>
        <w:jc w:val="both"/>
        <w:rPr>
          <w:rFonts w:ascii="Times New Roman" w:hAnsi="Times New Roman" w:cs="Times New Roman"/>
          <w:sz w:val="28"/>
          <w:szCs w:val="28"/>
          <w:lang w:val="uk-UA"/>
        </w:rPr>
      </w:pPr>
      <w:r w:rsidRPr="007603C6">
        <w:rPr>
          <w:rFonts w:ascii="Times New Roman" w:hAnsi="Times New Roman" w:cs="Times New Roman"/>
          <w:sz w:val="28"/>
          <w:szCs w:val="28"/>
          <w:lang w:val="uk-UA"/>
        </w:rPr>
        <w:t>В 202</w:t>
      </w:r>
      <w:r w:rsidRPr="007603C6">
        <w:rPr>
          <w:rFonts w:ascii="Times New Roman" w:hAnsi="Times New Roman" w:cs="Times New Roman"/>
          <w:sz w:val="28"/>
          <w:szCs w:val="28"/>
          <w:lang w:val="en-US"/>
        </w:rPr>
        <w:t>3</w:t>
      </w:r>
      <w:r w:rsidRPr="007603C6">
        <w:rPr>
          <w:rFonts w:ascii="Times New Roman" w:hAnsi="Times New Roman" w:cs="Times New Roman"/>
          <w:sz w:val="28"/>
          <w:szCs w:val="28"/>
          <w:lang w:val="uk-UA"/>
        </w:rPr>
        <w:t>-202</w:t>
      </w:r>
      <w:r w:rsidRPr="007603C6">
        <w:rPr>
          <w:rFonts w:ascii="Times New Roman" w:hAnsi="Times New Roman" w:cs="Times New Roman"/>
          <w:sz w:val="28"/>
          <w:szCs w:val="28"/>
          <w:lang w:val="en-US"/>
        </w:rPr>
        <w:t>4</w:t>
      </w:r>
      <w:r w:rsidRPr="007603C6">
        <w:rPr>
          <w:rFonts w:ascii="Times New Roman" w:hAnsi="Times New Roman" w:cs="Times New Roman"/>
          <w:sz w:val="28"/>
          <w:szCs w:val="28"/>
          <w:lang w:val="uk-UA"/>
        </w:rPr>
        <w:t xml:space="preserve"> н.р.</w:t>
      </w:r>
    </w:p>
    <w:p w:rsidR="007603C6" w:rsidRPr="007603C6" w:rsidRDefault="007603C6" w:rsidP="007603C6">
      <w:pPr>
        <w:pStyle w:val="ac"/>
        <w:numPr>
          <w:ilvl w:val="0"/>
          <w:numId w:val="7"/>
        </w:numPr>
        <w:spacing w:after="0"/>
        <w:jc w:val="both"/>
        <w:rPr>
          <w:rFonts w:ascii="Times New Roman" w:hAnsi="Times New Roman" w:cs="Times New Roman"/>
          <w:sz w:val="28"/>
          <w:szCs w:val="28"/>
        </w:rPr>
      </w:pPr>
      <w:r w:rsidRPr="007603C6">
        <w:rPr>
          <w:rFonts w:ascii="Times New Roman" w:hAnsi="Times New Roman" w:cs="Times New Roman"/>
          <w:sz w:val="28"/>
          <w:szCs w:val="28"/>
        </w:rPr>
        <w:t>Проведено анкетування щодо виявлення жорстокого поводження з дітьми. (Опитуванняучнів 5, 7, 8, 11 класів).</w:t>
      </w:r>
    </w:p>
    <w:p w:rsidR="007603C6" w:rsidRPr="007603C6" w:rsidRDefault="007603C6" w:rsidP="007603C6">
      <w:pPr>
        <w:pStyle w:val="ac"/>
        <w:numPr>
          <w:ilvl w:val="0"/>
          <w:numId w:val="7"/>
        </w:numPr>
        <w:spacing w:after="0"/>
        <w:jc w:val="both"/>
        <w:rPr>
          <w:rFonts w:ascii="Times New Roman" w:hAnsi="Times New Roman" w:cs="Times New Roman"/>
          <w:sz w:val="28"/>
          <w:szCs w:val="28"/>
        </w:rPr>
      </w:pPr>
      <w:r w:rsidRPr="007603C6">
        <w:rPr>
          <w:rFonts w:ascii="Times New Roman" w:hAnsi="Times New Roman" w:cs="Times New Roman"/>
          <w:sz w:val="28"/>
          <w:szCs w:val="28"/>
        </w:rPr>
        <w:t>Учні школи взяли участь у проведенні акції «16 днів протии насильства».</w:t>
      </w:r>
    </w:p>
    <w:p w:rsidR="007603C6" w:rsidRPr="007603C6" w:rsidRDefault="007603C6" w:rsidP="007603C6">
      <w:pPr>
        <w:pStyle w:val="ac"/>
        <w:numPr>
          <w:ilvl w:val="0"/>
          <w:numId w:val="7"/>
        </w:numPr>
        <w:spacing w:after="0"/>
        <w:jc w:val="both"/>
        <w:rPr>
          <w:rFonts w:ascii="Times New Roman" w:hAnsi="Times New Roman" w:cs="Times New Roman"/>
          <w:sz w:val="28"/>
          <w:szCs w:val="28"/>
        </w:rPr>
      </w:pPr>
      <w:r w:rsidRPr="007603C6">
        <w:rPr>
          <w:rFonts w:ascii="Times New Roman" w:hAnsi="Times New Roman" w:cs="Times New Roman"/>
          <w:sz w:val="28"/>
          <w:szCs w:val="28"/>
        </w:rPr>
        <w:t>Тренінг «Попередження</w:t>
      </w:r>
      <w:r w:rsidRPr="007603C6">
        <w:rPr>
          <w:rFonts w:ascii="Times New Roman" w:hAnsi="Times New Roman" w:cs="Times New Roman"/>
          <w:sz w:val="28"/>
          <w:szCs w:val="28"/>
          <w:lang w:val="en-US"/>
        </w:rPr>
        <w:t xml:space="preserve"> </w:t>
      </w:r>
      <w:r w:rsidRPr="007603C6">
        <w:rPr>
          <w:rFonts w:ascii="Times New Roman" w:hAnsi="Times New Roman" w:cs="Times New Roman"/>
          <w:sz w:val="28"/>
          <w:szCs w:val="28"/>
        </w:rPr>
        <w:t>конфліктів». 8-11 кл.</w:t>
      </w:r>
    </w:p>
    <w:p w:rsidR="007603C6" w:rsidRPr="007603C6" w:rsidRDefault="007603C6" w:rsidP="007603C6">
      <w:pPr>
        <w:pStyle w:val="ac"/>
        <w:numPr>
          <w:ilvl w:val="0"/>
          <w:numId w:val="7"/>
        </w:numPr>
        <w:spacing w:after="0"/>
        <w:jc w:val="both"/>
        <w:rPr>
          <w:rFonts w:ascii="Times New Roman" w:hAnsi="Times New Roman" w:cs="Times New Roman"/>
          <w:sz w:val="28"/>
          <w:szCs w:val="28"/>
        </w:rPr>
      </w:pPr>
      <w:r w:rsidRPr="007603C6">
        <w:rPr>
          <w:rFonts w:ascii="Times New Roman" w:hAnsi="Times New Roman" w:cs="Times New Roman"/>
          <w:sz w:val="28"/>
          <w:szCs w:val="28"/>
        </w:rPr>
        <w:t>Здійснюється педагогічний супровід родин, які опинилися в складних життєвих обставинах.</w:t>
      </w:r>
    </w:p>
    <w:p w:rsidR="007603C6" w:rsidRPr="007603C6" w:rsidRDefault="007603C6" w:rsidP="007603C6">
      <w:pPr>
        <w:pStyle w:val="ac"/>
        <w:numPr>
          <w:ilvl w:val="0"/>
          <w:numId w:val="7"/>
        </w:numPr>
        <w:spacing w:after="0"/>
        <w:jc w:val="both"/>
        <w:rPr>
          <w:rFonts w:ascii="Times New Roman" w:hAnsi="Times New Roman" w:cs="Times New Roman"/>
          <w:sz w:val="28"/>
          <w:szCs w:val="28"/>
        </w:rPr>
      </w:pPr>
      <w:r w:rsidRPr="007603C6">
        <w:rPr>
          <w:rFonts w:ascii="Times New Roman" w:hAnsi="Times New Roman" w:cs="Times New Roman"/>
          <w:sz w:val="28"/>
          <w:szCs w:val="28"/>
        </w:rPr>
        <w:t>Складання та розповсюдження листівок серед учнів 1-11 класів «Як не стати жертвою булінгу».</w:t>
      </w:r>
    </w:p>
    <w:p w:rsidR="007603C6" w:rsidRPr="007603C6" w:rsidRDefault="007603C6" w:rsidP="007603C6">
      <w:pPr>
        <w:pStyle w:val="ac"/>
        <w:numPr>
          <w:ilvl w:val="0"/>
          <w:numId w:val="7"/>
        </w:numPr>
        <w:spacing w:after="0"/>
        <w:jc w:val="both"/>
        <w:rPr>
          <w:rFonts w:ascii="Times New Roman" w:hAnsi="Times New Roman" w:cs="Times New Roman"/>
          <w:sz w:val="28"/>
          <w:szCs w:val="28"/>
        </w:rPr>
      </w:pPr>
      <w:r w:rsidRPr="007603C6">
        <w:rPr>
          <w:rFonts w:ascii="Times New Roman" w:hAnsi="Times New Roman" w:cs="Times New Roman"/>
          <w:sz w:val="28"/>
          <w:szCs w:val="28"/>
        </w:rPr>
        <w:t>Затверджено заходи з охорони дитинства.</w:t>
      </w:r>
    </w:p>
    <w:p w:rsidR="007603C6" w:rsidRPr="007603C6" w:rsidRDefault="007603C6" w:rsidP="007603C6">
      <w:pPr>
        <w:pStyle w:val="ac"/>
        <w:numPr>
          <w:ilvl w:val="0"/>
          <w:numId w:val="7"/>
        </w:numPr>
        <w:spacing w:after="0"/>
        <w:jc w:val="both"/>
        <w:rPr>
          <w:rFonts w:ascii="Times New Roman" w:hAnsi="Times New Roman" w:cs="Times New Roman"/>
          <w:sz w:val="28"/>
          <w:szCs w:val="28"/>
        </w:rPr>
      </w:pPr>
      <w:r w:rsidRPr="007603C6">
        <w:rPr>
          <w:rFonts w:ascii="Times New Roman" w:hAnsi="Times New Roman" w:cs="Times New Roman"/>
          <w:sz w:val="28"/>
          <w:szCs w:val="28"/>
        </w:rPr>
        <w:t>Організовано перевірки приміщень, території закладу освіти з метою виявлення місць, які потенційно можуть бути небезпечними та сприятливими для вчинення булінгу (цькування).</w:t>
      </w:r>
    </w:p>
    <w:p w:rsidR="007603C6" w:rsidRPr="007603C6" w:rsidRDefault="007603C6" w:rsidP="007603C6">
      <w:pPr>
        <w:pStyle w:val="ac"/>
        <w:numPr>
          <w:ilvl w:val="0"/>
          <w:numId w:val="7"/>
        </w:numPr>
        <w:spacing w:after="0"/>
        <w:jc w:val="both"/>
        <w:rPr>
          <w:rFonts w:ascii="Times New Roman" w:hAnsi="Times New Roman" w:cs="Times New Roman"/>
          <w:sz w:val="28"/>
          <w:szCs w:val="28"/>
        </w:rPr>
      </w:pPr>
      <w:r w:rsidRPr="007603C6">
        <w:rPr>
          <w:rFonts w:ascii="Times New Roman" w:hAnsi="Times New Roman" w:cs="Times New Roman"/>
          <w:sz w:val="28"/>
          <w:szCs w:val="28"/>
        </w:rPr>
        <w:t>Проведено в закладі освіти тиждень протидії булінгу серед учасників освітнього процесу.</w:t>
      </w:r>
    </w:p>
    <w:p w:rsidR="007603C6" w:rsidRPr="007603C6" w:rsidRDefault="007603C6" w:rsidP="007603C6">
      <w:pPr>
        <w:pStyle w:val="ac"/>
        <w:numPr>
          <w:ilvl w:val="0"/>
          <w:numId w:val="7"/>
        </w:numPr>
        <w:spacing w:after="0"/>
        <w:jc w:val="both"/>
        <w:rPr>
          <w:rFonts w:ascii="Times New Roman" w:hAnsi="Times New Roman" w:cs="Times New Roman"/>
          <w:sz w:val="28"/>
          <w:szCs w:val="28"/>
        </w:rPr>
      </w:pPr>
      <w:r w:rsidRPr="007603C6">
        <w:rPr>
          <w:rFonts w:ascii="Times New Roman" w:hAnsi="Times New Roman" w:cs="Times New Roman"/>
          <w:sz w:val="28"/>
          <w:szCs w:val="28"/>
        </w:rPr>
        <w:t>Створено  “Шкільну служб</w:t>
      </w:r>
      <w:r w:rsidRPr="007603C6">
        <w:rPr>
          <w:rFonts w:ascii="Times New Roman" w:hAnsi="Times New Roman" w:cs="Times New Roman"/>
          <w:sz w:val="28"/>
          <w:szCs w:val="28"/>
          <w:lang w:val="uk-UA"/>
        </w:rPr>
        <w:t xml:space="preserve">у </w:t>
      </w:r>
      <w:r w:rsidRPr="007603C6">
        <w:rPr>
          <w:rFonts w:ascii="Times New Roman" w:hAnsi="Times New Roman" w:cs="Times New Roman"/>
          <w:sz w:val="28"/>
          <w:szCs w:val="28"/>
        </w:rPr>
        <w:t>толерантності та порозуміння</w:t>
      </w:r>
      <w:r w:rsidRPr="007603C6">
        <w:rPr>
          <w:rFonts w:ascii="Times New Roman" w:hAnsi="Times New Roman" w:cs="Times New Roman"/>
          <w:sz w:val="28"/>
          <w:szCs w:val="28"/>
          <w:lang w:val="uk-UA"/>
        </w:rPr>
        <w:t>»</w:t>
      </w:r>
      <w:r w:rsidRPr="007603C6">
        <w:rPr>
          <w:rFonts w:ascii="Times New Roman" w:hAnsi="Times New Roman" w:cs="Times New Roman"/>
          <w:sz w:val="28"/>
          <w:szCs w:val="28"/>
        </w:rPr>
        <w:t>.</w:t>
      </w:r>
    </w:p>
    <w:p w:rsidR="007603C6" w:rsidRPr="007603C6" w:rsidRDefault="007603C6" w:rsidP="007603C6">
      <w:pPr>
        <w:pStyle w:val="ac"/>
        <w:numPr>
          <w:ilvl w:val="0"/>
          <w:numId w:val="7"/>
        </w:numPr>
        <w:spacing w:after="0"/>
        <w:jc w:val="both"/>
        <w:rPr>
          <w:rFonts w:ascii="Times New Roman" w:hAnsi="Times New Roman" w:cs="Times New Roman"/>
          <w:sz w:val="28"/>
          <w:szCs w:val="28"/>
        </w:rPr>
      </w:pPr>
      <w:r w:rsidRPr="007603C6">
        <w:rPr>
          <w:rFonts w:ascii="Times New Roman" w:hAnsi="Times New Roman" w:cs="Times New Roman"/>
          <w:sz w:val="28"/>
          <w:szCs w:val="28"/>
        </w:rPr>
        <w:t>Забезпечено</w:t>
      </w:r>
      <w:r w:rsidRPr="007603C6">
        <w:rPr>
          <w:rFonts w:ascii="Times New Roman" w:hAnsi="Times New Roman" w:cs="Times New Roman"/>
          <w:sz w:val="28"/>
          <w:szCs w:val="28"/>
          <w:lang w:val="uk-UA"/>
        </w:rPr>
        <w:t xml:space="preserve"> </w:t>
      </w:r>
      <w:r w:rsidRPr="007603C6">
        <w:rPr>
          <w:rFonts w:ascii="Times New Roman" w:hAnsi="Times New Roman" w:cs="Times New Roman"/>
          <w:sz w:val="28"/>
          <w:szCs w:val="28"/>
        </w:rPr>
        <w:t>спостереження</w:t>
      </w:r>
      <w:r w:rsidRPr="007603C6">
        <w:rPr>
          <w:rFonts w:ascii="Times New Roman" w:hAnsi="Times New Roman" w:cs="Times New Roman"/>
          <w:sz w:val="28"/>
          <w:szCs w:val="28"/>
          <w:lang w:val="uk-UA"/>
        </w:rPr>
        <w:t xml:space="preserve"> </w:t>
      </w:r>
      <w:r w:rsidRPr="007603C6">
        <w:rPr>
          <w:rFonts w:ascii="Times New Roman" w:hAnsi="Times New Roman" w:cs="Times New Roman"/>
          <w:sz w:val="28"/>
          <w:szCs w:val="28"/>
        </w:rPr>
        <w:t>чергових</w:t>
      </w:r>
      <w:r w:rsidRPr="007603C6">
        <w:rPr>
          <w:rFonts w:ascii="Times New Roman" w:hAnsi="Times New Roman" w:cs="Times New Roman"/>
          <w:sz w:val="28"/>
          <w:szCs w:val="28"/>
          <w:lang w:val="uk-UA"/>
        </w:rPr>
        <w:t xml:space="preserve"> </w:t>
      </w:r>
      <w:r w:rsidRPr="007603C6">
        <w:rPr>
          <w:rFonts w:ascii="Times New Roman" w:hAnsi="Times New Roman" w:cs="Times New Roman"/>
          <w:sz w:val="28"/>
          <w:szCs w:val="28"/>
        </w:rPr>
        <w:t>вчителів, чергових</w:t>
      </w:r>
      <w:r w:rsidRPr="007603C6">
        <w:rPr>
          <w:rFonts w:ascii="Times New Roman" w:hAnsi="Times New Roman" w:cs="Times New Roman"/>
          <w:sz w:val="28"/>
          <w:szCs w:val="28"/>
          <w:lang w:val="uk-UA"/>
        </w:rPr>
        <w:t xml:space="preserve"> </w:t>
      </w:r>
      <w:r w:rsidRPr="007603C6">
        <w:rPr>
          <w:rFonts w:ascii="Times New Roman" w:hAnsi="Times New Roman" w:cs="Times New Roman"/>
          <w:sz w:val="28"/>
          <w:szCs w:val="28"/>
        </w:rPr>
        <w:t>учнів, обслуговуючого персоналу за місцями</w:t>
      </w:r>
      <w:r w:rsidRPr="007603C6">
        <w:rPr>
          <w:rFonts w:ascii="Times New Roman" w:hAnsi="Times New Roman" w:cs="Times New Roman"/>
          <w:sz w:val="28"/>
          <w:szCs w:val="28"/>
          <w:lang w:val="uk-UA"/>
        </w:rPr>
        <w:t xml:space="preserve"> </w:t>
      </w:r>
      <w:r w:rsidRPr="007603C6">
        <w:rPr>
          <w:rFonts w:ascii="Times New Roman" w:hAnsi="Times New Roman" w:cs="Times New Roman"/>
          <w:sz w:val="28"/>
          <w:szCs w:val="28"/>
        </w:rPr>
        <w:t>загального</w:t>
      </w:r>
      <w:r w:rsidRPr="007603C6">
        <w:rPr>
          <w:rFonts w:ascii="Times New Roman" w:hAnsi="Times New Roman" w:cs="Times New Roman"/>
          <w:sz w:val="28"/>
          <w:szCs w:val="28"/>
          <w:lang w:val="uk-UA"/>
        </w:rPr>
        <w:t xml:space="preserve"> </w:t>
      </w:r>
      <w:r w:rsidRPr="007603C6">
        <w:rPr>
          <w:rFonts w:ascii="Times New Roman" w:hAnsi="Times New Roman" w:cs="Times New Roman"/>
          <w:sz w:val="28"/>
          <w:szCs w:val="28"/>
        </w:rPr>
        <w:t>користування  -їдальні, коридори, роздягальні, ігрові</w:t>
      </w:r>
      <w:r w:rsidRPr="007603C6">
        <w:rPr>
          <w:rFonts w:ascii="Times New Roman" w:hAnsi="Times New Roman" w:cs="Times New Roman"/>
          <w:sz w:val="28"/>
          <w:szCs w:val="28"/>
          <w:lang w:val="uk-UA"/>
        </w:rPr>
        <w:t xml:space="preserve"> </w:t>
      </w:r>
      <w:r w:rsidRPr="007603C6">
        <w:rPr>
          <w:rFonts w:ascii="Times New Roman" w:hAnsi="Times New Roman" w:cs="Times New Roman"/>
          <w:sz w:val="28"/>
          <w:szCs w:val="28"/>
        </w:rPr>
        <w:t>майданчики, шкільне</w:t>
      </w:r>
      <w:r w:rsidRPr="007603C6">
        <w:rPr>
          <w:rFonts w:ascii="Times New Roman" w:hAnsi="Times New Roman" w:cs="Times New Roman"/>
          <w:sz w:val="28"/>
          <w:szCs w:val="28"/>
          <w:lang w:val="uk-UA"/>
        </w:rPr>
        <w:t xml:space="preserve"> </w:t>
      </w:r>
      <w:r w:rsidRPr="007603C6">
        <w:rPr>
          <w:rFonts w:ascii="Times New Roman" w:hAnsi="Times New Roman" w:cs="Times New Roman"/>
          <w:sz w:val="28"/>
          <w:szCs w:val="28"/>
        </w:rPr>
        <w:t>подвір'я.</w:t>
      </w:r>
    </w:p>
    <w:p w:rsidR="007603C6" w:rsidRPr="007603C6" w:rsidRDefault="007603C6">
      <w:pPr>
        <w:spacing w:after="0"/>
        <w:jc w:val="both"/>
        <w:rPr>
          <w:rFonts w:ascii="Times New Roman" w:hAnsi="Times New Roman" w:cs="Times New Roman"/>
          <w:sz w:val="28"/>
          <w:szCs w:val="28"/>
        </w:rPr>
      </w:pPr>
    </w:p>
    <w:p w:rsidR="0063305B" w:rsidRDefault="00205B9F">
      <w:pPr>
        <w:shd w:val="clear" w:color="auto" w:fill="FFFFFF"/>
        <w:tabs>
          <w:tab w:val="left" w:pos="8647"/>
        </w:tabs>
        <w:spacing w:after="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 Система оцінювання:</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Стратегічна ціль: СПРАВЕДЛИВЕ І ОБ’ЄКТИВНЕ ОЦІНЮВАННЯ.</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компетентнісному підході. Учителі </w:t>
      </w:r>
      <w:r>
        <w:rPr>
          <w:rFonts w:ascii="Times New Roman" w:hAnsi="Times New Roman" w:cs="Times New Roman"/>
          <w:sz w:val="28"/>
          <w:szCs w:val="28"/>
          <w:lang w:val="uk-UA"/>
        </w:rPr>
        <w:lastRenderedPageBreak/>
        <w:t>(80%)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(55%).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63305B" w:rsidRDefault="00205B9F">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rsidR="0063305B" w:rsidRDefault="00205B9F">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Навчальні досягнення здобувачів у 1-4 класах підлягають вербал</w:t>
      </w:r>
      <w:r w:rsidR="007603C6">
        <w:rPr>
          <w:rFonts w:ascii="Times New Roman" w:eastAsia="Times New Roman" w:hAnsi="Times New Roman" w:cs="Times New Roman"/>
          <w:sz w:val="28"/>
          <w:szCs w:val="28"/>
          <w:lang w:val="uk-UA" w:eastAsia="ru-RU"/>
        </w:rPr>
        <w:t>ьному, формувальному оцінюванню</w:t>
      </w:r>
      <w:r>
        <w:rPr>
          <w:rFonts w:ascii="Times New Roman" w:eastAsia="Times New Roman" w:hAnsi="Times New Roman" w:cs="Times New Roman"/>
          <w:sz w:val="28"/>
          <w:szCs w:val="28"/>
          <w:lang w:val="uk-UA" w:eastAsia="ru-RU"/>
        </w:rPr>
        <w:t xml:space="preserve"> та рівневому оцінюванню.</w:t>
      </w:r>
    </w:p>
    <w:p w:rsidR="0063305B" w:rsidRDefault="00205B9F">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Основними видами оцінювання</w:t>
      </w:r>
      <w:r w:rsidR="007603C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здобувачів</w:t>
      </w:r>
      <w:r w:rsidR="007603C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освіти є</w:t>
      </w:r>
      <w:r>
        <w:rPr>
          <w:rFonts w:ascii="Times New Roman" w:eastAsia="Times New Roman" w:hAnsi="Times New Roman" w:cs="Times New Roman"/>
          <w:sz w:val="28"/>
          <w:szCs w:val="28"/>
          <w:lang w:val="uk-UA" w:eastAsia="ru-RU"/>
        </w:rPr>
        <w:t xml:space="preserve"> вхідний контроль (проведено у вересні), </w:t>
      </w:r>
      <w:r>
        <w:rPr>
          <w:rFonts w:ascii="Times New Roman" w:eastAsia="Times New Roman" w:hAnsi="Times New Roman" w:cs="Times New Roman"/>
          <w:sz w:val="28"/>
          <w:szCs w:val="28"/>
          <w:lang w:eastAsia="ru-RU"/>
        </w:rPr>
        <w:t>поточне та підсумкове (тематичне, семестрове, річне</w:t>
      </w:r>
      <w:r>
        <w:rPr>
          <w:rFonts w:ascii="Times New Roman" w:eastAsia="Times New Roman" w:hAnsi="Times New Roman" w:cs="Times New Roman"/>
          <w:sz w:val="28"/>
          <w:szCs w:val="28"/>
          <w:lang w:val="uk-UA" w:eastAsia="ru-RU"/>
        </w:rPr>
        <w:t>). В цьому навчальному році в зв’язку з воєнним часом всі здобувачі освіти були звільнені від ДПА.</w:t>
      </w:r>
    </w:p>
    <w:p w:rsidR="0063305B" w:rsidRDefault="00205B9F">
      <w:pPr>
        <w:tabs>
          <w:tab w:val="left" w:pos="1210"/>
        </w:tabs>
        <w:spacing w:after="0"/>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У  ліцеї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Pr>
          <w:rFonts w:ascii="Times New Roman" w:eastAsia="Times New Roman" w:hAnsi="Times New Roman" w:cs="Times New Roman"/>
          <w:sz w:val="28"/>
          <w:szCs w:val="28"/>
          <w:lang w:eastAsia="ru-RU"/>
        </w:rPr>
        <w:t>Поточний контроль здійснюється під час проведення</w:t>
      </w:r>
      <w:r w:rsidR="007603C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практичних та лабораторних занять, а також за результатами перевірки</w:t>
      </w:r>
      <w:r w:rsidR="007603C6">
        <w:rPr>
          <w:rFonts w:ascii="Times New Roman" w:eastAsia="Times New Roman" w:hAnsi="Times New Roman" w:cs="Times New Roman"/>
          <w:sz w:val="28"/>
          <w:szCs w:val="28"/>
          <w:lang w:val="uk-UA" w:eastAsia="ru-RU"/>
        </w:rPr>
        <w:t xml:space="preserve"> діагностувальних, </w:t>
      </w:r>
      <w:r>
        <w:rPr>
          <w:rFonts w:ascii="Times New Roman" w:eastAsia="Times New Roman" w:hAnsi="Times New Roman" w:cs="Times New Roman"/>
          <w:sz w:val="28"/>
          <w:szCs w:val="28"/>
          <w:lang w:eastAsia="ru-RU"/>
        </w:rPr>
        <w:t>контрольних, самостійних</w:t>
      </w:r>
      <w:r w:rsidR="007603C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робіт, індивідуальних</w:t>
      </w:r>
      <w:r w:rsidR="007603C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завданьтощо.</w:t>
      </w:r>
    </w:p>
    <w:p w:rsidR="0063305B" w:rsidRDefault="0063305B">
      <w:pPr>
        <w:spacing w:after="0"/>
        <w:ind w:firstLine="680"/>
        <w:jc w:val="both"/>
        <w:rPr>
          <w:rFonts w:ascii="Times New Roman" w:hAnsi="Times New Roman" w:cs="Times New Roman"/>
          <w:b/>
          <w:sz w:val="28"/>
          <w:szCs w:val="28"/>
          <w:lang w:val="uk-UA"/>
        </w:rPr>
      </w:pP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b/>
          <w:sz w:val="28"/>
          <w:szCs w:val="28"/>
          <w:lang w:val="uk-UA"/>
        </w:rPr>
        <w:t>Стратегічна ціль: ЕФЕКТИВНИЙ ВНУТРІШНІЙ МОНІТОРИНГ.</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Здійснення внутрішнього моніторингу для дослідження стану і результатів навчання здобувачів освіти здійснювється відповідно розробленого Положення про внутрішній моніторинг. Систематично (згідно графіків) проводяться моніторинги результатів навчання здобувачів освіти з усіх навчальних предметів (курсів) освітніх галузей згідно перспективного плану. За результатами моніторингі вздійснюється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rsidR="0063305B" w:rsidRDefault="00205B9F">
      <w:pPr>
        <w:tabs>
          <w:tab w:val="left" w:pos="1265"/>
        </w:tabs>
        <w:spacing w:after="0"/>
        <w:ind w:left="260"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Критеріії оцінювання, система оцінювання навчальних досягнень вдосконалюються, впроваджується формувальне оцінювання в 5-11 класах, </w:t>
      </w:r>
      <w:r>
        <w:rPr>
          <w:rFonts w:ascii="Times New Roman" w:eastAsia="Times New Roman" w:hAnsi="Times New Roman" w:cs="Times New Roman"/>
          <w:sz w:val="28"/>
          <w:szCs w:val="28"/>
          <w:lang w:val="uk-UA" w:eastAsia="ru-RU"/>
        </w:rPr>
        <w:lastRenderedPageBreak/>
        <w:t xml:space="preserve">враховується індивідуальний поступ учня,  здобувачі знань залучаються до розроблення критеріїв, самооцінювання та взаємооцінювання. </w:t>
      </w:r>
    </w:p>
    <w:p w:rsidR="0063305B" w:rsidRDefault="00205B9F">
      <w:pPr>
        <w:tabs>
          <w:tab w:val="left" w:pos="1265"/>
        </w:tabs>
        <w:spacing w:after="0"/>
        <w:ind w:left="260"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 закладу освіти здійснює моніторинги шляхом: проведення вхідного контролю знань здобувачів освіти 5-11-х класів (діагностичні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 адміністративні контрольні роботи за підсумками освітньої діяльності у семестрах, навчальному році; моніторинги (тестування ) з предметів, які викладають вчителі, що атестуються.</w:t>
      </w:r>
    </w:p>
    <w:p w:rsidR="0063305B" w:rsidRDefault="0063305B">
      <w:pPr>
        <w:tabs>
          <w:tab w:val="left" w:pos="1265"/>
        </w:tabs>
        <w:spacing w:after="0"/>
        <w:ind w:left="260" w:firstLine="680"/>
        <w:jc w:val="both"/>
        <w:rPr>
          <w:rFonts w:ascii="Times New Roman" w:eastAsia="Times New Roman" w:hAnsi="Times New Roman" w:cs="Times New Roman"/>
          <w:sz w:val="28"/>
          <w:szCs w:val="28"/>
          <w:lang w:val="uk-UA" w:eastAsia="ru-RU"/>
        </w:rPr>
      </w:pPr>
    </w:p>
    <w:p w:rsidR="0063305B" w:rsidRDefault="00205B9F">
      <w:pPr>
        <w:spacing w:after="0"/>
        <w:ind w:firstLine="68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РЕЗУЛЬТАТИ МОНІТОРИНГУ: </w:t>
      </w:r>
    </w:p>
    <w:p w:rsidR="0063305B" w:rsidRDefault="00E70519">
      <w:pPr>
        <w:pStyle w:val="a5"/>
        <w:spacing w:before="1"/>
        <w:ind w:right="13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1</w:t>
      </w:r>
      <w:r w:rsidRPr="00E70519">
        <w:rPr>
          <w:rFonts w:ascii="Times New Roman" w:hAnsi="Times New Roman" w:cs="Times New Roman"/>
          <w:sz w:val="28"/>
          <w:szCs w:val="28"/>
          <w:lang w:val="uk-UA"/>
        </w:rPr>
        <w:t>3</w:t>
      </w:r>
      <w:r w:rsidR="00FA0D93">
        <w:rPr>
          <w:rFonts w:ascii="Times New Roman" w:hAnsi="Times New Roman" w:cs="Times New Roman"/>
          <w:sz w:val="28"/>
          <w:szCs w:val="28"/>
          <w:lang w:val="uk-UA"/>
        </w:rPr>
        <w:t>8</w:t>
      </w:r>
      <w:r w:rsidR="00205B9F">
        <w:rPr>
          <w:rFonts w:ascii="Times New Roman" w:hAnsi="Times New Roman" w:cs="Times New Roman"/>
          <w:sz w:val="28"/>
          <w:szCs w:val="28"/>
          <w:lang w:val="uk-UA"/>
        </w:rPr>
        <w:t xml:space="preserve"> учнів, навчальні досягнення яких підляг</w:t>
      </w:r>
      <w:r>
        <w:rPr>
          <w:rFonts w:ascii="Times New Roman" w:hAnsi="Times New Roman" w:cs="Times New Roman"/>
          <w:sz w:val="28"/>
          <w:szCs w:val="28"/>
          <w:lang w:val="uk-UA"/>
        </w:rPr>
        <w:t xml:space="preserve">али бальному оцінюванню, </w:t>
      </w:r>
      <w:r w:rsidRPr="00E70519">
        <w:rPr>
          <w:rFonts w:ascii="Times New Roman" w:hAnsi="Times New Roman" w:cs="Times New Roman"/>
          <w:sz w:val="28"/>
          <w:szCs w:val="28"/>
          <w:lang w:val="uk-UA"/>
        </w:rPr>
        <w:t>9</w:t>
      </w:r>
      <w:r w:rsidR="00205B9F">
        <w:rPr>
          <w:rFonts w:ascii="Times New Roman" w:hAnsi="Times New Roman" w:cs="Times New Roman"/>
          <w:sz w:val="28"/>
          <w:szCs w:val="28"/>
          <w:lang w:val="uk-UA"/>
        </w:rPr>
        <w:t xml:space="preserve"> закінчили навчальний семестр з оцінками лише</w:t>
      </w:r>
      <w:r w:rsidR="00FA0D93">
        <w:rPr>
          <w:rFonts w:ascii="Times New Roman" w:hAnsi="Times New Roman" w:cs="Times New Roman"/>
          <w:sz w:val="28"/>
          <w:szCs w:val="28"/>
          <w:lang w:val="uk-UA"/>
        </w:rPr>
        <w:t xml:space="preserve"> високого рівня, що становить 5</w:t>
      </w:r>
      <w:r w:rsidR="00205B9F">
        <w:rPr>
          <w:rFonts w:ascii="Times New Roman" w:hAnsi="Times New Roman" w:cs="Times New Roman"/>
          <w:sz w:val="28"/>
          <w:szCs w:val="28"/>
          <w:lang w:val="uk-UA"/>
        </w:rPr>
        <w:t xml:space="preserve"> % від усієї кількості учнів.</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992"/>
        <w:gridCol w:w="992"/>
        <w:gridCol w:w="709"/>
        <w:gridCol w:w="992"/>
        <w:gridCol w:w="709"/>
        <w:gridCol w:w="1134"/>
        <w:gridCol w:w="851"/>
        <w:gridCol w:w="992"/>
        <w:gridCol w:w="709"/>
      </w:tblGrid>
      <w:tr w:rsidR="0063305B">
        <w:trPr>
          <w:trHeight w:val="355"/>
          <w:jc w:val="center"/>
        </w:trPr>
        <w:tc>
          <w:tcPr>
            <w:tcW w:w="1135" w:type="dxa"/>
            <w:vMerge w:val="restart"/>
            <w:vAlign w:val="center"/>
          </w:tcPr>
          <w:p w:rsidR="0063305B" w:rsidRDefault="0063305B">
            <w:pPr>
              <w:tabs>
                <w:tab w:val="left" w:pos="567"/>
              </w:tabs>
              <w:spacing w:after="0" w:line="240" w:lineRule="auto"/>
              <w:rPr>
                <w:rFonts w:ascii="Times New Roman" w:hAnsi="Times New Roman" w:cs="Times New Roman"/>
                <w:sz w:val="28"/>
                <w:szCs w:val="28"/>
                <w:lang w:val="uk-UA"/>
              </w:rPr>
            </w:pPr>
          </w:p>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w:t>
            </w:r>
          </w:p>
        </w:tc>
        <w:tc>
          <w:tcPr>
            <w:tcW w:w="992" w:type="dxa"/>
            <w:vMerge w:val="restart"/>
            <w:vAlign w:val="center"/>
          </w:tcPr>
          <w:p w:rsidR="0063305B" w:rsidRDefault="0063305B">
            <w:pPr>
              <w:tabs>
                <w:tab w:val="left" w:pos="567"/>
              </w:tabs>
              <w:spacing w:after="0" w:line="240" w:lineRule="auto"/>
              <w:rPr>
                <w:rFonts w:ascii="Times New Roman" w:hAnsi="Times New Roman" w:cs="Times New Roman"/>
                <w:sz w:val="28"/>
                <w:szCs w:val="28"/>
                <w:lang w:val="uk-UA"/>
              </w:rPr>
            </w:pPr>
          </w:p>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К-сть</w:t>
            </w:r>
          </w:p>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учнів</w:t>
            </w:r>
          </w:p>
        </w:tc>
        <w:tc>
          <w:tcPr>
            <w:tcW w:w="7088" w:type="dxa"/>
            <w:gridSpan w:val="8"/>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Рівень навчальних досягнень</w:t>
            </w:r>
          </w:p>
        </w:tc>
      </w:tr>
      <w:tr w:rsidR="0063305B">
        <w:trPr>
          <w:trHeight w:val="406"/>
          <w:jc w:val="center"/>
        </w:trPr>
        <w:tc>
          <w:tcPr>
            <w:tcW w:w="1135" w:type="dxa"/>
            <w:vMerge/>
            <w:vAlign w:val="center"/>
          </w:tcPr>
          <w:p w:rsidR="0063305B" w:rsidRDefault="0063305B">
            <w:pPr>
              <w:tabs>
                <w:tab w:val="left" w:pos="567"/>
              </w:tabs>
              <w:spacing w:after="0" w:line="240" w:lineRule="auto"/>
              <w:rPr>
                <w:rFonts w:ascii="Times New Roman" w:hAnsi="Times New Roman" w:cs="Times New Roman"/>
                <w:sz w:val="28"/>
                <w:szCs w:val="28"/>
                <w:lang w:val="uk-UA"/>
              </w:rPr>
            </w:pPr>
          </w:p>
        </w:tc>
        <w:tc>
          <w:tcPr>
            <w:tcW w:w="992" w:type="dxa"/>
            <w:vMerge/>
            <w:vAlign w:val="center"/>
          </w:tcPr>
          <w:p w:rsidR="0063305B" w:rsidRDefault="0063305B">
            <w:pPr>
              <w:tabs>
                <w:tab w:val="left" w:pos="567"/>
              </w:tabs>
              <w:spacing w:after="0" w:line="240" w:lineRule="auto"/>
              <w:rPr>
                <w:rFonts w:ascii="Times New Roman" w:hAnsi="Times New Roman" w:cs="Times New Roman"/>
                <w:sz w:val="28"/>
                <w:szCs w:val="28"/>
                <w:lang w:val="uk-UA"/>
              </w:rPr>
            </w:pPr>
          </w:p>
        </w:tc>
        <w:tc>
          <w:tcPr>
            <w:tcW w:w="1701" w:type="dxa"/>
            <w:gridSpan w:val="2"/>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Високий</w:t>
            </w:r>
          </w:p>
        </w:tc>
        <w:tc>
          <w:tcPr>
            <w:tcW w:w="1701" w:type="dxa"/>
            <w:gridSpan w:val="2"/>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Достатній</w:t>
            </w:r>
          </w:p>
        </w:tc>
        <w:tc>
          <w:tcPr>
            <w:tcW w:w="1985" w:type="dxa"/>
            <w:gridSpan w:val="2"/>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Середній</w:t>
            </w:r>
          </w:p>
        </w:tc>
        <w:tc>
          <w:tcPr>
            <w:tcW w:w="1701" w:type="dxa"/>
            <w:gridSpan w:val="2"/>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Початковий</w:t>
            </w:r>
          </w:p>
        </w:tc>
      </w:tr>
      <w:tr w:rsidR="0063305B">
        <w:trPr>
          <w:jc w:val="center"/>
        </w:trPr>
        <w:tc>
          <w:tcPr>
            <w:tcW w:w="1135" w:type="dxa"/>
            <w:vMerge/>
            <w:vAlign w:val="center"/>
          </w:tcPr>
          <w:p w:rsidR="0063305B" w:rsidRDefault="0063305B">
            <w:pPr>
              <w:tabs>
                <w:tab w:val="left" w:pos="567"/>
              </w:tabs>
              <w:spacing w:after="0" w:line="240" w:lineRule="auto"/>
              <w:rPr>
                <w:rFonts w:ascii="Times New Roman" w:hAnsi="Times New Roman" w:cs="Times New Roman"/>
                <w:sz w:val="28"/>
                <w:szCs w:val="28"/>
                <w:lang w:val="uk-UA"/>
              </w:rPr>
            </w:pPr>
          </w:p>
        </w:tc>
        <w:tc>
          <w:tcPr>
            <w:tcW w:w="992" w:type="dxa"/>
            <w:vMerge/>
            <w:vAlign w:val="center"/>
          </w:tcPr>
          <w:p w:rsidR="0063305B" w:rsidRDefault="0063305B">
            <w:pPr>
              <w:tabs>
                <w:tab w:val="left" w:pos="567"/>
              </w:tabs>
              <w:spacing w:after="0" w:line="240" w:lineRule="auto"/>
              <w:rPr>
                <w:rFonts w:ascii="Times New Roman" w:hAnsi="Times New Roman" w:cs="Times New Roman"/>
                <w:sz w:val="28"/>
                <w:szCs w:val="28"/>
                <w:lang w:val="uk-UA"/>
              </w:rPr>
            </w:pPr>
          </w:p>
        </w:tc>
        <w:tc>
          <w:tcPr>
            <w:tcW w:w="992" w:type="dxa"/>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К-сть</w:t>
            </w:r>
          </w:p>
        </w:tc>
        <w:tc>
          <w:tcPr>
            <w:tcW w:w="709" w:type="dxa"/>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2" w:type="dxa"/>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К-сть</w:t>
            </w:r>
          </w:p>
        </w:tc>
        <w:tc>
          <w:tcPr>
            <w:tcW w:w="709" w:type="dxa"/>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34" w:type="dxa"/>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К-сть</w:t>
            </w:r>
          </w:p>
        </w:tc>
        <w:tc>
          <w:tcPr>
            <w:tcW w:w="851" w:type="dxa"/>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2" w:type="dxa"/>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К-сть</w:t>
            </w:r>
          </w:p>
        </w:tc>
        <w:tc>
          <w:tcPr>
            <w:tcW w:w="709" w:type="dxa"/>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63305B">
        <w:trPr>
          <w:jc w:val="center"/>
        </w:trPr>
        <w:tc>
          <w:tcPr>
            <w:tcW w:w="1135" w:type="dxa"/>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992" w:type="dxa"/>
            <w:vAlign w:val="center"/>
          </w:tcPr>
          <w:p w:rsidR="0063305B" w:rsidRPr="007603C6"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en-US"/>
              </w:rPr>
              <w:t>2</w:t>
            </w:r>
            <w:r w:rsidR="007603C6">
              <w:rPr>
                <w:rFonts w:ascii="Times New Roman" w:hAnsi="Times New Roman" w:cs="Times New Roman"/>
                <w:sz w:val="28"/>
                <w:szCs w:val="28"/>
                <w:lang w:val="uk-UA"/>
              </w:rPr>
              <w:t>4</w:t>
            </w:r>
          </w:p>
        </w:tc>
        <w:tc>
          <w:tcPr>
            <w:tcW w:w="992" w:type="dxa"/>
            <w:vAlign w:val="center"/>
          </w:tcPr>
          <w:p w:rsidR="0063305B" w:rsidRPr="007603C6" w:rsidRDefault="007603C6">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09" w:type="dxa"/>
            <w:vAlign w:val="center"/>
          </w:tcPr>
          <w:p w:rsidR="0063305B" w:rsidRPr="007603C6"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992" w:type="dxa"/>
            <w:vAlign w:val="center"/>
          </w:tcPr>
          <w:p w:rsidR="0063305B" w:rsidRPr="007603C6" w:rsidRDefault="007603C6">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9" w:type="dxa"/>
            <w:vAlign w:val="center"/>
          </w:tcPr>
          <w:p w:rsidR="0063305B" w:rsidRPr="007603C6"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1134" w:type="dxa"/>
            <w:vAlign w:val="center"/>
          </w:tcPr>
          <w:p w:rsidR="0063305B" w:rsidRPr="007603C6" w:rsidRDefault="007603C6">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851" w:type="dxa"/>
            <w:vAlign w:val="center"/>
          </w:tcPr>
          <w:p w:rsidR="0063305B" w:rsidRPr="007603C6"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54</w:t>
            </w:r>
          </w:p>
        </w:tc>
        <w:tc>
          <w:tcPr>
            <w:tcW w:w="992" w:type="dxa"/>
            <w:vAlign w:val="center"/>
          </w:tcPr>
          <w:p w:rsidR="0063305B" w:rsidRPr="007603C6"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dxa"/>
            <w:vAlign w:val="center"/>
          </w:tcPr>
          <w:p w:rsidR="0063305B" w:rsidRPr="007603C6"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63305B">
        <w:trPr>
          <w:jc w:val="center"/>
        </w:trPr>
        <w:tc>
          <w:tcPr>
            <w:tcW w:w="1135" w:type="dxa"/>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992" w:type="dxa"/>
            <w:vAlign w:val="center"/>
          </w:tcPr>
          <w:p w:rsidR="0063305B" w:rsidRPr="00266998"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992" w:type="dxa"/>
            <w:vAlign w:val="center"/>
          </w:tcPr>
          <w:p w:rsidR="0063305B" w:rsidRPr="00266998"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dxa"/>
            <w:vAlign w:val="center"/>
          </w:tcPr>
          <w:p w:rsidR="0063305B" w:rsidRPr="00266998"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92" w:type="dxa"/>
            <w:vAlign w:val="center"/>
          </w:tcPr>
          <w:p w:rsidR="0063305B"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709" w:type="dxa"/>
            <w:vAlign w:val="center"/>
          </w:tcPr>
          <w:p w:rsidR="0063305B" w:rsidRPr="00266998"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1134" w:type="dxa"/>
            <w:vAlign w:val="center"/>
          </w:tcPr>
          <w:p w:rsidR="0063305B" w:rsidRPr="00266998"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851" w:type="dxa"/>
            <w:vAlign w:val="center"/>
          </w:tcPr>
          <w:p w:rsidR="0063305B" w:rsidRPr="00266998"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61</w:t>
            </w:r>
          </w:p>
        </w:tc>
        <w:tc>
          <w:tcPr>
            <w:tcW w:w="992" w:type="dxa"/>
            <w:vAlign w:val="center"/>
          </w:tcPr>
          <w:p w:rsidR="0063305B" w:rsidRPr="00266998"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709" w:type="dxa"/>
            <w:vAlign w:val="center"/>
          </w:tcPr>
          <w:p w:rsidR="0063305B" w:rsidRPr="00266998" w:rsidRDefault="0026699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63305B">
        <w:trPr>
          <w:jc w:val="center"/>
        </w:trPr>
        <w:tc>
          <w:tcPr>
            <w:tcW w:w="1135" w:type="dxa"/>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1134"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851"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52</w:t>
            </w:r>
          </w:p>
        </w:tc>
        <w:tc>
          <w:tcPr>
            <w:tcW w:w="992" w:type="dxa"/>
            <w:vAlign w:val="center"/>
          </w:tcPr>
          <w:p w:rsidR="0063305B"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63305B">
        <w:trPr>
          <w:jc w:val="center"/>
        </w:trPr>
        <w:tc>
          <w:tcPr>
            <w:tcW w:w="1135" w:type="dxa"/>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1134"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51"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63305B">
        <w:trPr>
          <w:jc w:val="center"/>
        </w:trPr>
        <w:tc>
          <w:tcPr>
            <w:tcW w:w="1135" w:type="dxa"/>
            <w:vAlign w:val="center"/>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47</w:t>
            </w:r>
          </w:p>
        </w:tc>
        <w:tc>
          <w:tcPr>
            <w:tcW w:w="1134"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51"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63305B">
        <w:trPr>
          <w:jc w:val="center"/>
        </w:trPr>
        <w:tc>
          <w:tcPr>
            <w:tcW w:w="1135" w:type="dxa"/>
            <w:vAlign w:val="center"/>
          </w:tcPr>
          <w:p w:rsidR="0063305B" w:rsidRDefault="00205B9F">
            <w:pPr>
              <w:tabs>
                <w:tab w:val="left" w:pos="567"/>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uk-UA"/>
              </w:rPr>
              <w:t>1</w:t>
            </w:r>
            <w:r>
              <w:rPr>
                <w:rFonts w:ascii="Times New Roman" w:hAnsi="Times New Roman" w:cs="Times New Roman"/>
                <w:sz w:val="28"/>
                <w:szCs w:val="28"/>
                <w:lang w:val="en-US"/>
              </w:rPr>
              <w:t>0</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134"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851"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r>
      <w:tr w:rsidR="0063305B">
        <w:trPr>
          <w:jc w:val="center"/>
        </w:trPr>
        <w:tc>
          <w:tcPr>
            <w:tcW w:w="1135" w:type="dxa"/>
            <w:vAlign w:val="center"/>
          </w:tcPr>
          <w:p w:rsidR="0063305B" w:rsidRDefault="00205B9F">
            <w:pPr>
              <w:tabs>
                <w:tab w:val="left" w:pos="567"/>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992" w:type="dxa"/>
            <w:vAlign w:val="center"/>
          </w:tcPr>
          <w:p w:rsidR="0063305B"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1134"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51"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55</w:t>
            </w:r>
          </w:p>
        </w:tc>
        <w:tc>
          <w:tcPr>
            <w:tcW w:w="992"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709" w:type="dxa"/>
            <w:vAlign w:val="center"/>
          </w:tcPr>
          <w:p w:rsidR="0063305B" w:rsidRPr="00B05E27" w:rsidRDefault="00B05E27">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63305B">
        <w:trPr>
          <w:jc w:val="center"/>
        </w:trPr>
        <w:tc>
          <w:tcPr>
            <w:tcW w:w="1135" w:type="dxa"/>
            <w:vAlign w:val="center"/>
          </w:tcPr>
          <w:p w:rsidR="0063305B" w:rsidRDefault="00205B9F">
            <w:pPr>
              <w:tabs>
                <w:tab w:val="left" w:pos="270"/>
                <w:tab w:val="left" w:pos="567"/>
                <w:tab w:val="center" w:pos="748"/>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Всього</w:t>
            </w:r>
          </w:p>
        </w:tc>
        <w:tc>
          <w:tcPr>
            <w:tcW w:w="992" w:type="dxa"/>
            <w:vAlign w:val="center"/>
          </w:tcPr>
          <w:p w:rsidR="0063305B" w:rsidRPr="00D92D38" w:rsidRDefault="00D92D38">
            <w:pPr>
              <w:tabs>
                <w:tab w:val="left" w:pos="567"/>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138</w:t>
            </w:r>
          </w:p>
        </w:tc>
        <w:tc>
          <w:tcPr>
            <w:tcW w:w="992" w:type="dxa"/>
            <w:vAlign w:val="center"/>
          </w:tcPr>
          <w:p w:rsidR="0063305B" w:rsidRPr="00D92D38" w:rsidRDefault="00D92D38">
            <w:pPr>
              <w:tabs>
                <w:tab w:val="left" w:pos="567"/>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7</w:t>
            </w:r>
          </w:p>
        </w:tc>
        <w:tc>
          <w:tcPr>
            <w:tcW w:w="709" w:type="dxa"/>
            <w:vAlign w:val="center"/>
          </w:tcPr>
          <w:p w:rsidR="0063305B" w:rsidRPr="00D92D38" w:rsidRDefault="00D92D38">
            <w:pPr>
              <w:tabs>
                <w:tab w:val="left" w:pos="567"/>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992" w:type="dxa"/>
            <w:vAlign w:val="center"/>
          </w:tcPr>
          <w:p w:rsidR="0063305B" w:rsidRPr="00D92D38" w:rsidRDefault="00D92D38">
            <w:pPr>
              <w:tabs>
                <w:tab w:val="left" w:pos="567"/>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51</w:t>
            </w:r>
          </w:p>
        </w:tc>
        <w:tc>
          <w:tcPr>
            <w:tcW w:w="709" w:type="dxa"/>
            <w:vAlign w:val="center"/>
          </w:tcPr>
          <w:p w:rsidR="0063305B" w:rsidRPr="00D92D38" w:rsidRDefault="00FA0D93">
            <w:pPr>
              <w:tabs>
                <w:tab w:val="left" w:pos="567"/>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38%</w:t>
            </w:r>
          </w:p>
        </w:tc>
        <w:tc>
          <w:tcPr>
            <w:tcW w:w="1134" w:type="dxa"/>
            <w:vAlign w:val="center"/>
          </w:tcPr>
          <w:p w:rsidR="0063305B" w:rsidRPr="00D92D38" w:rsidRDefault="00D92D38">
            <w:pPr>
              <w:tabs>
                <w:tab w:val="left" w:pos="567"/>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70</w:t>
            </w:r>
          </w:p>
        </w:tc>
        <w:tc>
          <w:tcPr>
            <w:tcW w:w="851" w:type="dxa"/>
            <w:vAlign w:val="center"/>
          </w:tcPr>
          <w:p w:rsidR="0063305B" w:rsidRPr="00D92D38" w:rsidRDefault="00FA0D93">
            <w:pPr>
              <w:tabs>
                <w:tab w:val="left" w:pos="567"/>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52%</w:t>
            </w:r>
          </w:p>
        </w:tc>
        <w:tc>
          <w:tcPr>
            <w:tcW w:w="992" w:type="dxa"/>
            <w:vAlign w:val="center"/>
          </w:tcPr>
          <w:p w:rsidR="0063305B" w:rsidRPr="00D92D38" w:rsidRDefault="00D92D38">
            <w:pPr>
              <w:tabs>
                <w:tab w:val="left" w:pos="567"/>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8</w:t>
            </w:r>
          </w:p>
        </w:tc>
        <w:tc>
          <w:tcPr>
            <w:tcW w:w="709" w:type="dxa"/>
            <w:vAlign w:val="center"/>
          </w:tcPr>
          <w:p w:rsidR="0063305B" w:rsidRPr="00D92D38" w:rsidRDefault="00FA0D93">
            <w:pPr>
              <w:tabs>
                <w:tab w:val="left" w:pos="567"/>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5%</w:t>
            </w:r>
          </w:p>
        </w:tc>
      </w:tr>
    </w:tbl>
    <w:p w:rsidR="0063305B" w:rsidRDefault="0063305B">
      <w:pPr>
        <w:tabs>
          <w:tab w:val="left" w:pos="567"/>
        </w:tabs>
        <w:spacing w:after="0" w:line="240" w:lineRule="auto"/>
        <w:rPr>
          <w:rFonts w:ascii="Times New Roman" w:hAnsi="Times New Roman" w:cs="Times New Roman"/>
          <w:b/>
          <w:sz w:val="28"/>
          <w:szCs w:val="28"/>
          <w:lang w:val="uk-UA"/>
        </w:rPr>
      </w:pPr>
    </w:p>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Цей показник змінився порівняно з минулим роком відповідно:</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837"/>
        <w:gridCol w:w="1555"/>
        <w:gridCol w:w="1545"/>
        <w:gridCol w:w="1419"/>
        <w:gridCol w:w="1419"/>
      </w:tblGrid>
      <w:tr w:rsidR="0063305B">
        <w:tc>
          <w:tcPr>
            <w:tcW w:w="2048" w:type="dxa"/>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Всього учнів, які підлягають атестації</w:t>
            </w:r>
          </w:p>
        </w:tc>
        <w:tc>
          <w:tcPr>
            <w:tcW w:w="837" w:type="dxa"/>
          </w:tcPr>
          <w:p w:rsidR="0063305B" w:rsidRDefault="0063305B">
            <w:pPr>
              <w:tabs>
                <w:tab w:val="left" w:pos="567"/>
              </w:tabs>
              <w:spacing w:after="0" w:line="240" w:lineRule="auto"/>
              <w:rPr>
                <w:rFonts w:ascii="Times New Roman" w:hAnsi="Times New Roman" w:cs="Times New Roman"/>
                <w:sz w:val="28"/>
                <w:szCs w:val="28"/>
                <w:lang w:val="uk-UA"/>
              </w:rPr>
            </w:pPr>
          </w:p>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Рік</w:t>
            </w:r>
          </w:p>
        </w:tc>
        <w:tc>
          <w:tcPr>
            <w:tcW w:w="1555" w:type="dxa"/>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Рівень досягнень 10-12 балів,%</w:t>
            </w:r>
          </w:p>
        </w:tc>
        <w:tc>
          <w:tcPr>
            <w:tcW w:w="1545" w:type="dxa"/>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Рівень досягнень</w:t>
            </w:r>
          </w:p>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7-9 балів,%</w:t>
            </w:r>
          </w:p>
        </w:tc>
        <w:tc>
          <w:tcPr>
            <w:tcW w:w="1419" w:type="dxa"/>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Рівень досягнень 4-6 балів,%</w:t>
            </w:r>
          </w:p>
        </w:tc>
        <w:tc>
          <w:tcPr>
            <w:tcW w:w="1419" w:type="dxa"/>
          </w:tcPr>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Рівень досягнень 1-3 бали,%</w:t>
            </w:r>
          </w:p>
        </w:tc>
      </w:tr>
      <w:tr w:rsidR="00D92D38">
        <w:tc>
          <w:tcPr>
            <w:tcW w:w="2048" w:type="dxa"/>
          </w:tcPr>
          <w:p w:rsidR="00D92D38" w:rsidRPr="00D92D38" w:rsidRDefault="00D92D38" w:rsidP="00533C33">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119</w:t>
            </w:r>
          </w:p>
        </w:tc>
        <w:tc>
          <w:tcPr>
            <w:tcW w:w="837" w:type="dxa"/>
          </w:tcPr>
          <w:p w:rsidR="00D92D38" w:rsidRDefault="00D92D38" w:rsidP="00533C33">
            <w:pPr>
              <w:tabs>
                <w:tab w:val="left" w:pos="567"/>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20</w:t>
            </w:r>
            <w:r>
              <w:rPr>
                <w:rFonts w:ascii="Times New Roman" w:hAnsi="Times New Roman" w:cs="Times New Roman"/>
                <w:sz w:val="28"/>
                <w:szCs w:val="28"/>
                <w:lang w:val="uk-UA"/>
              </w:rPr>
              <w:t>2</w:t>
            </w:r>
            <w:r>
              <w:rPr>
                <w:rFonts w:ascii="Times New Roman" w:hAnsi="Times New Roman" w:cs="Times New Roman"/>
                <w:sz w:val="28"/>
                <w:szCs w:val="28"/>
                <w:lang w:val="en-US"/>
              </w:rPr>
              <w:t>3</w:t>
            </w:r>
          </w:p>
        </w:tc>
        <w:tc>
          <w:tcPr>
            <w:tcW w:w="1555" w:type="dxa"/>
          </w:tcPr>
          <w:p w:rsidR="00D92D38" w:rsidRDefault="00D92D38" w:rsidP="00533C33">
            <w:pPr>
              <w:tabs>
                <w:tab w:val="left" w:pos="567"/>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uk-UA"/>
              </w:rPr>
              <w:t>6%</w:t>
            </w:r>
          </w:p>
        </w:tc>
        <w:tc>
          <w:tcPr>
            <w:tcW w:w="1545" w:type="dxa"/>
          </w:tcPr>
          <w:p w:rsidR="00D92D38" w:rsidRPr="00D92D38" w:rsidRDefault="00D92D38" w:rsidP="00533C33">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1419" w:type="dxa"/>
          </w:tcPr>
          <w:p w:rsidR="00D92D38" w:rsidRPr="00D92D38" w:rsidRDefault="00D92D38" w:rsidP="00533C33">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55%</w:t>
            </w:r>
          </w:p>
        </w:tc>
        <w:tc>
          <w:tcPr>
            <w:tcW w:w="1419" w:type="dxa"/>
          </w:tcPr>
          <w:p w:rsidR="00D92D38" w:rsidRPr="00D92D38" w:rsidRDefault="00D92D38" w:rsidP="00533C33">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D92D38">
        <w:tc>
          <w:tcPr>
            <w:tcW w:w="2048" w:type="dxa"/>
          </w:tcPr>
          <w:p w:rsidR="00D92D38" w:rsidRPr="00D92D38" w:rsidRDefault="00D92D3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138</w:t>
            </w:r>
          </w:p>
        </w:tc>
        <w:tc>
          <w:tcPr>
            <w:tcW w:w="837" w:type="dxa"/>
          </w:tcPr>
          <w:p w:rsidR="00D92D38" w:rsidRPr="00D92D38" w:rsidRDefault="00D92D3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2024</w:t>
            </w:r>
          </w:p>
        </w:tc>
        <w:tc>
          <w:tcPr>
            <w:tcW w:w="1555" w:type="dxa"/>
          </w:tcPr>
          <w:p w:rsidR="00D92D38" w:rsidRPr="00D92D38" w:rsidRDefault="00D92D3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545" w:type="dxa"/>
          </w:tcPr>
          <w:p w:rsidR="00D92D38" w:rsidRPr="00D92D38" w:rsidRDefault="00D92D3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1419" w:type="dxa"/>
          </w:tcPr>
          <w:p w:rsidR="00D92D38" w:rsidRPr="00D92D38" w:rsidRDefault="00D92D3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52%</w:t>
            </w:r>
          </w:p>
        </w:tc>
        <w:tc>
          <w:tcPr>
            <w:tcW w:w="1419" w:type="dxa"/>
          </w:tcPr>
          <w:p w:rsidR="00D92D38" w:rsidRPr="00D92D38" w:rsidRDefault="00D92D38">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r>
    </w:tbl>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p>
    <w:p w:rsidR="0063305B" w:rsidRDefault="00205B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Серед класів найбільшу кількість учнів з високим рі</w:t>
      </w:r>
      <w:r w:rsidR="009329A3">
        <w:rPr>
          <w:rFonts w:ascii="Times New Roman" w:hAnsi="Times New Roman" w:cs="Times New Roman"/>
          <w:sz w:val="28"/>
          <w:szCs w:val="28"/>
          <w:lang w:val="uk-UA"/>
        </w:rPr>
        <w:t xml:space="preserve">внем навчальних досягнень мають </w:t>
      </w:r>
      <w:r w:rsidR="00FA0D93">
        <w:rPr>
          <w:rFonts w:ascii="Times New Roman" w:hAnsi="Times New Roman" w:cs="Times New Roman"/>
          <w:sz w:val="28"/>
          <w:szCs w:val="28"/>
          <w:lang w:val="uk-UA"/>
        </w:rPr>
        <w:t>: 5 клас – 2 учнів (8</w:t>
      </w:r>
      <w:r>
        <w:rPr>
          <w:rFonts w:ascii="Times New Roman" w:hAnsi="Times New Roman" w:cs="Times New Roman"/>
          <w:sz w:val="28"/>
          <w:szCs w:val="28"/>
          <w:lang w:val="uk-UA"/>
        </w:rPr>
        <w:t xml:space="preserve">%),  </w:t>
      </w:r>
      <w:r w:rsidR="00FA0D93">
        <w:rPr>
          <w:rFonts w:ascii="Times New Roman" w:hAnsi="Times New Roman" w:cs="Times New Roman"/>
          <w:sz w:val="28"/>
          <w:szCs w:val="28"/>
          <w:lang w:val="uk-UA"/>
        </w:rPr>
        <w:t>7 клас – 2 учнів (8%), 9 клас – 2 учнів (11</w:t>
      </w:r>
      <w:r>
        <w:rPr>
          <w:rFonts w:ascii="Times New Roman" w:hAnsi="Times New Roman" w:cs="Times New Roman"/>
          <w:sz w:val="28"/>
          <w:szCs w:val="28"/>
          <w:lang w:val="uk-UA"/>
        </w:rPr>
        <w:t>%).</w:t>
      </w:r>
    </w:p>
    <w:p w:rsidR="0063305B" w:rsidRDefault="00205B9F">
      <w:pPr>
        <w:tabs>
          <w:tab w:val="left" w:pos="0"/>
        </w:tabs>
        <w:spacing w:after="0" w:line="240" w:lineRule="auto"/>
        <w:ind w:hanging="502"/>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Отже, порівняно з минулим навчальним роком за підсумками річного оцінювання спостерігається незначне погіршення  рівня якості знань учнів школи у зв`язку із складною ситуацією в країні.</w:t>
      </w:r>
    </w:p>
    <w:p w:rsidR="0063305B" w:rsidRDefault="0063305B">
      <w:pPr>
        <w:pStyle w:val="a5"/>
        <w:jc w:val="both"/>
        <w:rPr>
          <w:rFonts w:ascii="Times New Roman" w:hAnsi="Times New Roman" w:cs="Times New Roman"/>
          <w:sz w:val="20"/>
          <w:lang w:val="uk-UA"/>
        </w:rPr>
      </w:pPr>
    </w:p>
    <w:p w:rsidR="00205B9F" w:rsidRPr="007603C6" w:rsidRDefault="00205B9F">
      <w:pPr>
        <w:pStyle w:val="a5"/>
        <w:spacing w:before="75"/>
        <w:ind w:right="133"/>
        <w:jc w:val="both"/>
        <w:rPr>
          <w:rFonts w:ascii="Times New Roman" w:hAnsi="Times New Roman" w:cs="Times New Roman"/>
          <w:sz w:val="28"/>
          <w:szCs w:val="28"/>
        </w:rPr>
      </w:pPr>
      <w:r>
        <w:rPr>
          <w:rFonts w:ascii="Times New Roman" w:hAnsi="Times New Roman" w:cs="Times New Roman"/>
          <w:sz w:val="28"/>
          <w:szCs w:val="28"/>
        </w:rPr>
        <w:t>За результатами проведеного моніторингу маємо наступні показники.</w:t>
      </w:r>
    </w:p>
    <w:p w:rsidR="0063305B" w:rsidRDefault="00205B9F">
      <w:pPr>
        <w:pStyle w:val="a5"/>
        <w:spacing w:before="75"/>
        <w:ind w:right="133"/>
        <w:jc w:val="both"/>
        <w:rPr>
          <w:rFonts w:ascii="Times New Roman" w:hAnsi="Times New Roman" w:cs="Times New Roman"/>
          <w:sz w:val="28"/>
          <w:szCs w:val="28"/>
        </w:rPr>
      </w:pPr>
      <w:r>
        <w:rPr>
          <w:rFonts w:ascii="Times New Roman" w:hAnsi="Times New Roman" w:cs="Times New Roman"/>
          <w:b/>
          <w:sz w:val="28"/>
          <w:szCs w:val="28"/>
        </w:rPr>
        <w:t xml:space="preserve">Таблиця 1.1. </w:t>
      </w:r>
      <w:r>
        <w:rPr>
          <w:rFonts w:ascii="Times New Roman" w:hAnsi="Times New Roman" w:cs="Times New Roman"/>
          <w:sz w:val="28"/>
          <w:szCs w:val="28"/>
        </w:rPr>
        <w:t>Відсоток учнів школи, які засвоїли навчальні програми на високому і достатньому рівнях навчальних досягнень за навчальними предметами.</w:t>
      </w:r>
    </w:p>
    <w:tbl>
      <w:tblPr>
        <w:tblW w:w="9943"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989"/>
        <w:gridCol w:w="1985"/>
        <w:gridCol w:w="1985"/>
        <w:gridCol w:w="1984"/>
      </w:tblGrid>
      <w:tr w:rsidR="00FA0D93" w:rsidTr="00FA0D93">
        <w:trPr>
          <w:trHeight w:val="1105"/>
        </w:trPr>
        <w:tc>
          <w:tcPr>
            <w:tcW w:w="3989" w:type="dxa"/>
            <w:shd w:val="clear" w:color="auto" w:fill="auto"/>
          </w:tcPr>
          <w:p w:rsidR="00FA0D93" w:rsidRDefault="00FA0D93">
            <w:pPr>
              <w:pStyle w:val="TableParagraph"/>
              <w:spacing w:before="1" w:line="276" w:lineRule="auto"/>
              <w:jc w:val="both"/>
              <w:rPr>
                <w:sz w:val="36"/>
              </w:rPr>
            </w:pPr>
          </w:p>
          <w:p w:rsidR="00FA0D93" w:rsidRDefault="00FA0D93">
            <w:pPr>
              <w:pStyle w:val="TableParagraph"/>
              <w:spacing w:line="276" w:lineRule="auto"/>
              <w:ind w:left="831"/>
              <w:jc w:val="both"/>
              <w:rPr>
                <w:sz w:val="24"/>
              </w:rPr>
            </w:pPr>
            <w:r>
              <w:rPr>
                <w:sz w:val="24"/>
              </w:rPr>
              <w:t>Навчальний предмет</w:t>
            </w:r>
          </w:p>
        </w:tc>
        <w:tc>
          <w:tcPr>
            <w:tcW w:w="1985" w:type="dxa"/>
          </w:tcPr>
          <w:p w:rsidR="00FA0D93" w:rsidRDefault="00FA0D93" w:rsidP="00533C33">
            <w:pPr>
              <w:pStyle w:val="TableParagraph"/>
              <w:spacing w:before="1" w:line="276" w:lineRule="auto"/>
              <w:jc w:val="both"/>
              <w:rPr>
                <w:sz w:val="24"/>
                <w:szCs w:val="24"/>
              </w:rPr>
            </w:pPr>
          </w:p>
          <w:p w:rsidR="00FA0D93" w:rsidRDefault="00FA0D93" w:rsidP="00533C33">
            <w:pPr>
              <w:pStyle w:val="TableParagraph"/>
              <w:spacing w:before="1" w:line="276" w:lineRule="auto"/>
              <w:jc w:val="both"/>
              <w:rPr>
                <w:sz w:val="24"/>
                <w:szCs w:val="24"/>
              </w:rPr>
            </w:pPr>
            <w:r>
              <w:rPr>
                <w:sz w:val="24"/>
                <w:szCs w:val="24"/>
              </w:rPr>
              <w:t>202</w:t>
            </w:r>
            <w:r>
              <w:rPr>
                <w:sz w:val="24"/>
                <w:szCs w:val="24"/>
              </w:rPr>
              <w:t>2</w:t>
            </w:r>
            <w:r>
              <w:rPr>
                <w:sz w:val="24"/>
                <w:szCs w:val="24"/>
              </w:rPr>
              <w:t>-202</w:t>
            </w:r>
            <w:r>
              <w:rPr>
                <w:sz w:val="24"/>
                <w:szCs w:val="24"/>
              </w:rPr>
              <w:t>3</w:t>
            </w:r>
            <w:r>
              <w:rPr>
                <w:sz w:val="24"/>
                <w:szCs w:val="24"/>
              </w:rPr>
              <w:t xml:space="preserve"> н.р.</w:t>
            </w:r>
          </w:p>
        </w:tc>
        <w:tc>
          <w:tcPr>
            <w:tcW w:w="1985" w:type="dxa"/>
            <w:shd w:val="clear" w:color="auto" w:fill="auto"/>
          </w:tcPr>
          <w:p w:rsidR="00FA0D93" w:rsidRDefault="00FA0D93">
            <w:pPr>
              <w:pStyle w:val="TableParagraph"/>
              <w:spacing w:before="138" w:line="276" w:lineRule="auto"/>
              <w:ind w:left="32" w:right="23"/>
              <w:jc w:val="both"/>
              <w:rPr>
                <w:sz w:val="24"/>
              </w:rPr>
            </w:pPr>
            <w:r>
              <w:rPr>
                <w:sz w:val="24"/>
                <w:szCs w:val="24"/>
              </w:rPr>
              <w:t>202</w:t>
            </w:r>
            <w:r>
              <w:rPr>
                <w:sz w:val="24"/>
                <w:szCs w:val="24"/>
              </w:rPr>
              <w:t>3</w:t>
            </w:r>
            <w:r>
              <w:rPr>
                <w:sz w:val="24"/>
                <w:szCs w:val="24"/>
              </w:rPr>
              <w:t>-202</w:t>
            </w:r>
            <w:r>
              <w:rPr>
                <w:sz w:val="24"/>
                <w:szCs w:val="24"/>
              </w:rPr>
              <w:t xml:space="preserve">4 </w:t>
            </w:r>
            <w:r>
              <w:rPr>
                <w:sz w:val="24"/>
                <w:szCs w:val="24"/>
              </w:rPr>
              <w:t>н.р.</w:t>
            </w:r>
          </w:p>
        </w:tc>
        <w:tc>
          <w:tcPr>
            <w:tcW w:w="1984" w:type="dxa"/>
            <w:shd w:val="clear" w:color="auto" w:fill="auto"/>
          </w:tcPr>
          <w:p w:rsidR="00FA0D93" w:rsidRDefault="00FA0D93">
            <w:pPr>
              <w:pStyle w:val="TableParagraph"/>
              <w:spacing w:before="1" w:line="276" w:lineRule="auto"/>
              <w:jc w:val="both"/>
              <w:rPr>
                <w:sz w:val="36"/>
              </w:rPr>
            </w:pPr>
          </w:p>
          <w:p w:rsidR="00FA0D93" w:rsidRDefault="00FA0D93">
            <w:pPr>
              <w:pStyle w:val="TableParagraph"/>
              <w:spacing w:line="276" w:lineRule="auto"/>
              <w:ind w:left="23" w:right="14"/>
              <w:jc w:val="both"/>
              <w:rPr>
                <w:sz w:val="24"/>
              </w:rPr>
            </w:pPr>
            <w:r>
              <w:rPr>
                <w:sz w:val="24"/>
              </w:rPr>
              <w:t>Динаміка*</w:t>
            </w:r>
          </w:p>
        </w:tc>
      </w:tr>
      <w:tr w:rsidR="00FA0D93" w:rsidTr="00FA0D93">
        <w:trPr>
          <w:trHeight w:val="413"/>
        </w:trPr>
        <w:tc>
          <w:tcPr>
            <w:tcW w:w="3989" w:type="dxa"/>
            <w:shd w:val="clear" w:color="auto" w:fill="auto"/>
          </w:tcPr>
          <w:p w:rsidR="00FA0D93" w:rsidRDefault="00FA0D93">
            <w:pPr>
              <w:pStyle w:val="TableParagraph"/>
              <w:spacing w:line="276" w:lineRule="auto"/>
              <w:ind w:left="106"/>
              <w:jc w:val="both"/>
              <w:rPr>
                <w:sz w:val="24"/>
              </w:rPr>
            </w:pPr>
            <w:r>
              <w:rPr>
                <w:sz w:val="24"/>
              </w:rPr>
              <w:t>Українська мова</w:t>
            </w:r>
          </w:p>
        </w:tc>
        <w:tc>
          <w:tcPr>
            <w:tcW w:w="1985" w:type="dxa"/>
          </w:tcPr>
          <w:p w:rsidR="00FA0D93" w:rsidRDefault="00FA0D93" w:rsidP="00533C33">
            <w:pPr>
              <w:pStyle w:val="TableParagraph"/>
              <w:spacing w:line="276" w:lineRule="auto"/>
              <w:ind w:left="23" w:right="16"/>
              <w:jc w:val="both"/>
              <w:rPr>
                <w:sz w:val="24"/>
              </w:rPr>
            </w:pPr>
            <w:r>
              <w:rPr>
                <w:sz w:val="24"/>
              </w:rPr>
              <w:t>55 %</w:t>
            </w:r>
          </w:p>
        </w:tc>
        <w:tc>
          <w:tcPr>
            <w:tcW w:w="1985" w:type="dxa"/>
            <w:shd w:val="clear" w:color="auto" w:fill="auto"/>
          </w:tcPr>
          <w:p w:rsidR="00FA0D93" w:rsidRDefault="00A83F85">
            <w:pPr>
              <w:pStyle w:val="TableParagraph"/>
              <w:spacing w:line="276" w:lineRule="auto"/>
              <w:ind w:left="32" w:right="23"/>
              <w:jc w:val="both"/>
              <w:rPr>
                <w:sz w:val="24"/>
              </w:rPr>
            </w:pPr>
            <w:r>
              <w:rPr>
                <w:sz w:val="24"/>
              </w:rPr>
              <w:t>65%</w:t>
            </w:r>
          </w:p>
        </w:tc>
        <w:tc>
          <w:tcPr>
            <w:tcW w:w="1984" w:type="dxa"/>
            <w:shd w:val="clear" w:color="auto" w:fill="auto"/>
          </w:tcPr>
          <w:p w:rsidR="00FA0D93" w:rsidRDefault="004C281F">
            <w:pPr>
              <w:pStyle w:val="TableParagraph"/>
              <w:spacing w:line="276" w:lineRule="auto"/>
              <w:ind w:left="23" w:right="16"/>
              <w:jc w:val="both"/>
              <w:rPr>
                <w:sz w:val="24"/>
              </w:rPr>
            </w:pPr>
            <w:r>
              <w:t xml:space="preserve">↑  </w:t>
            </w:r>
          </w:p>
        </w:tc>
      </w:tr>
      <w:tr w:rsidR="00FA0D93" w:rsidTr="00FA0D93">
        <w:trPr>
          <w:trHeight w:val="413"/>
        </w:trPr>
        <w:tc>
          <w:tcPr>
            <w:tcW w:w="3989" w:type="dxa"/>
            <w:shd w:val="clear" w:color="auto" w:fill="auto"/>
          </w:tcPr>
          <w:p w:rsidR="00FA0D93" w:rsidRDefault="00FA0D93">
            <w:pPr>
              <w:pStyle w:val="TableParagraph"/>
              <w:spacing w:line="276" w:lineRule="auto"/>
              <w:ind w:left="106"/>
              <w:jc w:val="both"/>
              <w:rPr>
                <w:sz w:val="24"/>
              </w:rPr>
            </w:pPr>
            <w:r>
              <w:rPr>
                <w:sz w:val="24"/>
              </w:rPr>
              <w:t>Українська література</w:t>
            </w:r>
          </w:p>
        </w:tc>
        <w:tc>
          <w:tcPr>
            <w:tcW w:w="1985" w:type="dxa"/>
          </w:tcPr>
          <w:p w:rsidR="00FA0D93" w:rsidRDefault="00FA0D93" w:rsidP="00533C33">
            <w:pPr>
              <w:pStyle w:val="TableParagraph"/>
              <w:spacing w:line="276" w:lineRule="auto"/>
              <w:ind w:left="23" w:right="16"/>
              <w:jc w:val="both"/>
              <w:rPr>
                <w:sz w:val="24"/>
              </w:rPr>
            </w:pPr>
            <w:r>
              <w:rPr>
                <w:sz w:val="24"/>
              </w:rPr>
              <w:t>63 %</w:t>
            </w:r>
          </w:p>
        </w:tc>
        <w:tc>
          <w:tcPr>
            <w:tcW w:w="1985" w:type="dxa"/>
            <w:shd w:val="clear" w:color="auto" w:fill="auto"/>
          </w:tcPr>
          <w:p w:rsidR="00FA0D93" w:rsidRDefault="00A83F85">
            <w:pPr>
              <w:pStyle w:val="TableParagraph"/>
              <w:spacing w:line="276" w:lineRule="auto"/>
              <w:ind w:left="32" w:right="23"/>
              <w:jc w:val="both"/>
              <w:rPr>
                <w:sz w:val="24"/>
              </w:rPr>
            </w:pPr>
            <w:r>
              <w:rPr>
                <w:sz w:val="24"/>
              </w:rPr>
              <w:t>63%</w:t>
            </w:r>
          </w:p>
        </w:tc>
        <w:tc>
          <w:tcPr>
            <w:tcW w:w="1984" w:type="dxa"/>
            <w:shd w:val="clear" w:color="auto" w:fill="auto"/>
          </w:tcPr>
          <w:p w:rsidR="00FA0D93" w:rsidRDefault="004C281F" w:rsidP="004C281F">
            <w:pPr>
              <w:pStyle w:val="TableParagraph"/>
              <w:spacing w:line="276" w:lineRule="auto"/>
              <w:ind w:left="23" w:right="16"/>
              <w:jc w:val="left"/>
              <w:rPr>
                <w:sz w:val="24"/>
                <w:lang w:val="ru-RU"/>
              </w:rPr>
            </w:pPr>
            <w:r>
              <w:t>Стабільність</w:t>
            </w:r>
            <w:r w:rsidR="00FA0D93">
              <w:t xml:space="preserve"> </w:t>
            </w:r>
          </w:p>
        </w:tc>
      </w:tr>
      <w:tr w:rsidR="00FA0D93" w:rsidTr="00FA0D93">
        <w:trPr>
          <w:trHeight w:val="414"/>
        </w:trPr>
        <w:tc>
          <w:tcPr>
            <w:tcW w:w="3989" w:type="dxa"/>
            <w:shd w:val="clear" w:color="auto" w:fill="auto"/>
          </w:tcPr>
          <w:p w:rsidR="00FA0D93" w:rsidRDefault="00FA0D93">
            <w:pPr>
              <w:pStyle w:val="TableParagraph"/>
              <w:spacing w:before="1" w:line="276" w:lineRule="auto"/>
              <w:ind w:left="106"/>
              <w:jc w:val="both"/>
              <w:rPr>
                <w:sz w:val="24"/>
              </w:rPr>
            </w:pPr>
            <w:r>
              <w:rPr>
                <w:sz w:val="24"/>
              </w:rPr>
              <w:t>Зарубіжна література</w:t>
            </w:r>
          </w:p>
        </w:tc>
        <w:tc>
          <w:tcPr>
            <w:tcW w:w="1985" w:type="dxa"/>
          </w:tcPr>
          <w:p w:rsidR="00FA0D93" w:rsidRDefault="00FA0D93" w:rsidP="00533C33">
            <w:pPr>
              <w:pStyle w:val="TableParagraph"/>
              <w:spacing w:before="1" w:line="276" w:lineRule="auto"/>
              <w:ind w:left="7"/>
              <w:jc w:val="both"/>
              <w:rPr>
                <w:sz w:val="24"/>
                <w:lang w:val="ru-RU"/>
              </w:rPr>
            </w:pPr>
            <w:r>
              <w:rPr>
                <w:sz w:val="24"/>
                <w:lang w:val="ru-RU"/>
              </w:rPr>
              <w:t xml:space="preserve">51 % </w:t>
            </w:r>
          </w:p>
        </w:tc>
        <w:tc>
          <w:tcPr>
            <w:tcW w:w="1985" w:type="dxa"/>
            <w:shd w:val="clear" w:color="auto" w:fill="auto"/>
          </w:tcPr>
          <w:p w:rsidR="00FA0D93" w:rsidRDefault="00A83F85">
            <w:pPr>
              <w:pStyle w:val="TableParagraph"/>
              <w:spacing w:before="1" w:line="276" w:lineRule="auto"/>
              <w:ind w:left="32" w:right="23"/>
              <w:jc w:val="both"/>
              <w:rPr>
                <w:sz w:val="24"/>
                <w:lang w:val="ru-RU"/>
              </w:rPr>
            </w:pPr>
            <w:r>
              <w:rPr>
                <w:sz w:val="24"/>
                <w:lang w:val="ru-RU"/>
              </w:rPr>
              <w:t>66%</w:t>
            </w:r>
          </w:p>
        </w:tc>
        <w:tc>
          <w:tcPr>
            <w:tcW w:w="1984" w:type="dxa"/>
            <w:shd w:val="clear" w:color="auto" w:fill="auto"/>
          </w:tcPr>
          <w:p w:rsidR="00FA0D93" w:rsidRDefault="004C281F">
            <w:pPr>
              <w:pStyle w:val="TableParagraph"/>
              <w:spacing w:before="1" w:line="276" w:lineRule="auto"/>
              <w:ind w:left="7"/>
              <w:jc w:val="both"/>
              <w:rPr>
                <w:sz w:val="24"/>
              </w:rPr>
            </w:pPr>
            <w:r>
              <w:t xml:space="preserve">↑  </w:t>
            </w:r>
          </w:p>
        </w:tc>
      </w:tr>
      <w:tr w:rsidR="00FA0D93" w:rsidTr="00FA0D93">
        <w:trPr>
          <w:trHeight w:val="413"/>
        </w:trPr>
        <w:tc>
          <w:tcPr>
            <w:tcW w:w="3989" w:type="dxa"/>
            <w:shd w:val="clear" w:color="auto" w:fill="auto"/>
          </w:tcPr>
          <w:p w:rsidR="00FA0D93" w:rsidRDefault="00FA0D93">
            <w:pPr>
              <w:pStyle w:val="TableParagraph"/>
              <w:spacing w:line="276" w:lineRule="auto"/>
              <w:ind w:left="106"/>
              <w:jc w:val="both"/>
              <w:rPr>
                <w:sz w:val="24"/>
              </w:rPr>
            </w:pPr>
            <w:r>
              <w:rPr>
                <w:sz w:val="24"/>
              </w:rPr>
              <w:t>Іноземна мова (англійська)</w:t>
            </w:r>
          </w:p>
        </w:tc>
        <w:tc>
          <w:tcPr>
            <w:tcW w:w="1985" w:type="dxa"/>
          </w:tcPr>
          <w:p w:rsidR="00FA0D93" w:rsidRDefault="00FA0D93" w:rsidP="00533C33">
            <w:pPr>
              <w:pStyle w:val="TableParagraph"/>
              <w:spacing w:line="276" w:lineRule="auto"/>
              <w:ind w:left="7"/>
              <w:jc w:val="both"/>
              <w:rPr>
                <w:sz w:val="24"/>
              </w:rPr>
            </w:pPr>
            <w:r>
              <w:rPr>
                <w:sz w:val="24"/>
              </w:rPr>
              <w:t>43 %</w:t>
            </w:r>
          </w:p>
        </w:tc>
        <w:tc>
          <w:tcPr>
            <w:tcW w:w="1985" w:type="dxa"/>
            <w:shd w:val="clear" w:color="auto" w:fill="auto"/>
          </w:tcPr>
          <w:p w:rsidR="00FA0D93" w:rsidRDefault="00A83F85">
            <w:pPr>
              <w:pStyle w:val="TableParagraph"/>
              <w:spacing w:line="276" w:lineRule="auto"/>
              <w:ind w:left="32" w:right="23"/>
              <w:jc w:val="both"/>
              <w:rPr>
                <w:sz w:val="24"/>
                <w:lang w:val="ru-RU"/>
              </w:rPr>
            </w:pPr>
            <w:r>
              <w:rPr>
                <w:sz w:val="24"/>
                <w:lang w:val="ru-RU"/>
              </w:rPr>
              <w:t>53%</w:t>
            </w:r>
          </w:p>
        </w:tc>
        <w:tc>
          <w:tcPr>
            <w:tcW w:w="1984" w:type="dxa"/>
            <w:shd w:val="clear" w:color="auto" w:fill="auto"/>
          </w:tcPr>
          <w:p w:rsidR="00FA0D93" w:rsidRDefault="004C281F">
            <w:pPr>
              <w:pStyle w:val="TableParagraph"/>
              <w:spacing w:line="276" w:lineRule="auto"/>
              <w:ind w:left="7"/>
              <w:jc w:val="both"/>
              <w:rPr>
                <w:sz w:val="24"/>
              </w:rPr>
            </w:pPr>
            <w:r>
              <w:t xml:space="preserve">↑  </w:t>
            </w:r>
          </w:p>
        </w:tc>
      </w:tr>
      <w:tr w:rsidR="00FA0D93" w:rsidTr="00FA0D93">
        <w:trPr>
          <w:trHeight w:val="413"/>
        </w:trPr>
        <w:tc>
          <w:tcPr>
            <w:tcW w:w="3989" w:type="dxa"/>
            <w:shd w:val="clear" w:color="auto" w:fill="auto"/>
          </w:tcPr>
          <w:p w:rsidR="00FA0D93" w:rsidRDefault="00FA0D93">
            <w:pPr>
              <w:pStyle w:val="TableParagraph"/>
              <w:spacing w:line="276" w:lineRule="auto"/>
              <w:ind w:left="106"/>
              <w:jc w:val="both"/>
              <w:rPr>
                <w:sz w:val="24"/>
              </w:rPr>
            </w:pPr>
            <w:r>
              <w:rPr>
                <w:sz w:val="24"/>
              </w:rPr>
              <w:t>Історія України</w:t>
            </w:r>
          </w:p>
        </w:tc>
        <w:tc>
          <w:tcPr>
            <w:tcW w:w="1985" w:type="dxa"/>
          </w:tcPr>
          <w:p w:rsidR="00FA0D93" w:rsidRDefault="00FA0D93" w:rsidP="00533C33">
            <w:pPr>
              <w:pStyle w:val="TableParagraph"/>
              <w:spacing w:line="276" w:lineRule="auto"/>
              <w:ind w:left="23" w:right="16"/>
              <w:jc w:val="both"/>
              <w:rPr>
                <w:sz w:val="24"/>
              </w:rPr>
            </w:pPr>
            <w:r>
              <w:rPr>
                <w:sz w:val="24"/>
              </w:rPr>
              <w:t>49 %</w:t>
            </w:r>
          </w:p>
        </w:tc>
        <w:tc>
          <w:tcPr>
            <w:tcW w:w="1985" w:type="dxa"/>
            <w:shd w:val="clear" w:color="auto" w:fill="auto"/>
          </w:tcPr>
          <w:p w:rsidR="00FA0D93" w:rsidRDefault="00A7736C">
            <w:pPr>
              <w:pStyle w:val="TableParagraph"/>
              <w:spacing w:line="276" w:lineRule="auto"/>
              <w:ind w:left="32" w:right="23"/>
              <w:jc w:val="both"/>
              <w:rPr>
                <w:sz w:val="24"/>
                <w:lang w:val="ru-RU"/>
              </w:rPr>
            </w:pPr>
            <w:r>
              <w:rPr>
                <w:sz w:val="24"/>
                <w:lang w:val="ru-RU"/>
              </w:rPr>
              <w:t>59%</w:t>
            </w:r>
          </w:p>
        </w:tc>
        <w:tc>
          <w:tcPr>
            <w:tcW w:w="1984" w:type="dxa"/>
            <w:shd w:val="clear" w:color="auto" w:fill="auto"/>
          </w:tcPr>
          <w:p w:rsidR="00FA0D93" w:rsidRDefault="004C281F">
            <w:pPr>
              <w:pStyle w:val="TableParagraph"/>
              <w:spacing w:line="276" w:lineRule="auto"/>
              <w:ind w:left="23" w:right="16"/>
              <w:jc w:val="both"/>
              <w:rPr>
                <w:sz w:val="24"/>
              </w:rPr>
            </w:pPr>
            <w:r>
              <w:t xml:space="preserve">↑  </w:t>
            </w:r>
          </w:p>
        </w:tc>
      </w:tr>
      <w:tr w:rsidR="00FA0D93" w:rsidTr="00FA0D93">
        <w:trPr>
          <w:trHeight w:val="827"/>
        </w:trPr>
        <w:tc>
          <w:tcPr>
            <w:tcW w:w="3989" w:type="dxa"/>
            <w:shd w:val="clear" w:color="auto" w:fill="auto"/>
          </w:tcPr>
          <w:p w:rsidR="00FA0D93" w:rsidRDefault="00FA0D93">
            <w:pPr>
              <w:pStyle w:val="TableParagraph"/>
              <w:spacing w:line="276" w:lineRule="auto"/>
              <w:ind w:left="106"/>
              <w:jc w:val="both"/>
              <w:rPr>
                <w:sz w:val="24"/>
              </w:rPr>
            </w:pPr>
          </w:p>
          <w:p w:rsidR="00FA0D93" w:rsidRDefault="00FA0D93">
            <w:pPr>
              <w:pStyle w:val="TableParagraph"/>
              <w:spacing w:line="276" w:lineRule="auto"/>
              <w:ind w:left="106"/>
              <w:jc w:val="both"/>
              <w:rPr>
                <w:sz w:val="24"/>
              </w:rPr>
            </w:pPr>
            <w:r>
              <w:rPr>
                <w:sz w:val="24"/>
              </w:rPr>
              <w:t>Всесвітня історія</w:t>
            </w:r>
          </w:p>
        </w:tc>
        <w:tc>
          <w:tcPr>
            <w:tcW w:w="1985" w:type="dxa"/>
          </w:tcPr>
          <w:p w:rsidR="00FA0D93" w:rsidRDefault="00FA0D93" w:rsidP="00533C33">
            <w:pPr>
              <w:pStyle w:val="TableParagraph"/>
              <w:spacing w:before="207" w:line="276" w:lineRule="auto"/>
              <w:ind w:left="23" w:right="16"/>
              <w:jc w:val="both"/>
              <w:rPr>
                <w:sz w:val="24"/>
              </w:rPr>
            </w:pPr>
            <w:r>
              <w:rPr>
                <w:sz w:val="24"/>
              </w:rPr>
              <w:t>38 %</w:t>
            </w:r>
          </w:p>
        </w:tc>
        <w:tc>
          <w:tcPr>
            <w:tcW w:w="1985" w:type="dxa"/>
            <w:shd w:val="clear" w:color="auto" w:fill="auto"/>
          </w:tcPr>
          <w:p w:rsidR="00FA0D93" w:rsidRDefault="004C281F">
            <w:pPr>
              <w:pStyle w:val="TableParagraph"/>
              <w:spacing w:before="207" w:line="276" w:lineRule="auto"/>
              <w:ind w:right="23"/>
              <w:jc w:val="both"/>
              <w:rPr>
                <w:sz w:val="24"/>
                <w:lang w:val="ru-RU"/>
              </w:rPr>
            </w:pPr>
            <w:r>
              <w:rPr>
                <w:sz w:val="24"/>
                <w:lang w:val="ru-RU"/>
              </w:rPr>
              <w:t>57%</w:t>
            </w:r>
          </w:p>
        </w:tc>
        <w:tc>
          <w:tcPr>
            <w:tcW w:w="1984" w:type="dxa"/>
            <w:shd w:val="clear" w:color="auto" w:fill="auto"/>
          </w:tcPr>
          <w:p w:rsidR="00FA0D93" w:rsidRPr="00933240" w:rsidRDefault="00933240">
            <w:pPr>
              <w:pStyle w:val="TableParagraph"/>
              <w:spacing w:before="207" w:line="276" w:lineRule="auto"/>
              <w:ind w:left="23" w:right="16"/>
              <w:jc w:val="both"/>
              <w:rPr>
                <w:sz w:val="24"/>
                <w:lang w:val="en-US"/>
              </w:rPr>
            </w:pPr>
            <w:r>
              <w:t>↑</w:t>
            </w:r>
          </w:p>
        </w:tc>
      </w:tr>
      <w:tr w:rsidR="00FA0D93" w:rsidTr="00FA0D93">
        <w:trPr>
          <w:trHeight w:val="414"/>
        </w:trPr>
        <w:tc>
          <w:tcPr>
            <w:tcW w:w="3989" w:type="dxa"/>
            <w:shd w:val="clear" w:color="auto" w:fill="auto"/>
          </w:tcPr>
          <w:p w:rsidR="00FA0D93" w:rsidRDefault="00FA0D93">
            <w:pPr>
              <w:pStyle w:val="TableParagraph"/>
              <w:spacing w:before="1" w:line="276" w:lineRule="auto"/>
              <w:ind w:left="106"/>
              <w:jc w:val="both"/>
              <w:rPr>
                <w:sz w:val="24"/>
              </w:rPr>
            </w:pPr>
            <w:r>
              <w:rPr>
                <w:sz w:val="24"/>
              </w:rPr>
              <w:t>Правознавство, громадянська освіта</w:t>
            </w:r>
          </w:p>
        </w:tc>
        <w:tc>
          <w:tcPr>
            <w:tcW w:w="1985" w:type="dxa"/>
          </w:tcPr>
          <w:p w:rsidR="00FA0D93" w:rsidRDefault="00FA0D93" w:rsidP="00533C33">
            <w:pPr>
              <w:pStyle w:val="TableParagraph"/>
              <w:spacing w:before="1" w:line="276" w:lineRule="auto"/>
              <w:ind w:left="7"/>
              <w:jc w:val="both"/>
              <w:rPr>
                <w:sz w:val="24"/>
              </w:rPr>
            </w:pPr>
            <w:r>
              <w:rPr>
                <w:sz w:val="24"/>
              </w:rPr>
              <w:t>39 %</w:t>
            </w:r>
          </w:p>
        </w:tc>
        <w:tc>
          <w:tcPr>
            <w:tcW w:w="1985" w:type="dxa"/>
            <w:shd w:val="clear" w:color="auto" w:fill="auto"/>
          </w:tcPr>
          <w:p w:rsidR="00FA0D93" w:rsidRDefault="004C281F">
            <w:pPr>
              <w:pStyle w:val="TableParagraph"/>
              <w:spacing w:before="1" w:line="276" w:lineRule="auto"/>
              <w:ind w:left="32" w:right="23"/>
              <w:jc w:val="both"/>
              <w:rPr>
                <w:sz w:val="24"/>
                <w:lang w:val="ru-RU"/>
              </w:rPr>
            </w:pPr>
            <w:r>
              <w:rPr>
                <w:sz w:val="24"/>
                <w:lang w:val="ru-RU"/>
              </w:rPr>
              <w:t>51%</w:t>
            </w:r>
          </w:p>
        </w:tc>
        <w:tc>
          <w:tcPr>
            <w:tcW w:w="1984" w:type="dxa"/>
            <w:shd w:val="clear" w:color="auto" w:fill="auto"/>
          </w:tcPr>
          <w:p w:rsidR="00FA0D93" w:rsidRDefault="004C281F">
            <w:pPr>
              <w:pStyle w:val="TableParagraph"/>
              <w:spacing w:before="1" w:line="276" w:lineRule="auto"/>
              <w:ind w:left="7"/>
              <w:jc w:val="both"/>
              <w:rPr>
                <w:sz w:val="24"/>
              </w:rPr>
            </w:pPr>
            <w:r>
              <w:t xml:space="preserve">↑  </w:t>
            </w:r>
          </w:p>
        </w:tc>
      </w:tr>
      <w:tr w:rsidR="00FA0D93" w:rsidTr="00FA0D93">
        <w:trPr>
          <w:trHeight w:val="413"/>
        </w:trPr>
        <w:tc>
          <w:tcPr>
            <w:tcW w:w="3989" w:type="dxa"/>
            <w:shd w:val="clear" w:color="auto" w:fill="auto"/>
          </w:tcPr>
          <w:p w:rsidR="00FA0D93" w:rsidRDefault="00FA0D93">
            <w:pPr>
              <w:pStyle w:val="TableParagraph"/>
              <w:spacing w:line="276" w:lineRule="auto"/>
              <w:ind w:left="106"/>
              <w:jc w:val="both"/>
              <w:rPr>
                <w:sz w:val="24"/>
              </w:rPr>
            </w:pPr>
            <w:r>
              <w:rPr>
                <w:sz w:val="24"/>
              </w:rPr>
              <w:t>Математика</w:t>
            </w:r>
          </w:p>
        </w:tc>
        <w:tc>
          <w:tcPr>
            <w:tcW w:w="1985" w:type="dxa"/>
          </w:tcPr>
          <w:p w:rsidR="00FA0D93" w:rsidRDefault="00FA0D93" w:rsidP="00533C33">
            <w:pPr>
              <w:pStyle w:val="TableParagraph"/>
              <w:spacing w:line="276" w:lineRule="auto"/>
              <w:ind w:left="7"/>
              <w:jc w:val="both"/>
              <w:rPr>
                <w:sz w:val="24"/>
              </w:rPr>
            </w:pPr>
            <w:r>
              <w:rPr>
                <w:sz w:val="24"/>
              </w:rPr>
              <w:t>71 %</w:t>
            </w:r>
          </w:p>
        </w:tc>
        <w:tc>
          <w:tcPr>
            <w:tcW w:w="1985" w:type="dxa"/>
            <w:shd w:val="clear" w:color="auto" w:fill="auto"/>
          </w:tcPr>
          <w:p w:rsidR="00FA0D93" w:rsidRDefault="004C281F">
            <w:pPr>
              <w:pStyle w:val="TableParagraph"/>
              <w:spacing w:line="276" w:lineRule="auto"/>
              <w:ind w:left="32" w:right="23"/>
              <w:jc w:val="both"/>
              <w:rPr>
                <w:sz w:val="24"/>
                <w:lang w:val="ru-RU"/>
              </w:rPr>
            </w:pPr>
            <w:r>
              <w:rPr>
                <w:sz w:val="24"/>
                <w:lang w:val="ru-RU"/>
              </w:rPr>
              <w:t>90%</w:t>
            </w:r>
          </w:p>
        </w:tc>
        <w:tc>
          <w:tcPr>
            <w:tcW w:w="1984" w:type="dxa"/>
            <w:shd w:val="clear" w:color="auto" w:fill="auto"/>
          </w:tcPr>
          <w:p w:rsidR="00FA0D93" w:rsidRDefault="00FA0D93">
            <w:pPr>
              <w:pStyle w:val="TableParagraph"/>
              <w:spacing w:line="276" w:lineRule="auto"/>
              <w:ind w:left="7"/>
              <w:jc w:val="both"/>
              <w:rPr>
                <w:sz w:val="24"/>
              </w:rPr>
            </w:pPr>
            <w:r>
              <w:t xml:space="preserve">↑  </w:t>
            </w:r>
          </w:p>
        </w:tc>
      </w:tr>
      <w:tr w:rsidR="00FA0D93" w:rsidTr="00FA0D93">
        <w:trPr>
          <w:trHeight w:val="413"/>
        </w:trPr>
        <w:tc>
          <w:tcPr>
            <w:tcW w:w="3989" w:type="dxa"/>
            <w:shd w:val="clear" w:color="auto" w:fill="auto"/>
          </w:tcPr>
          <w:p w:rsidR="00FA0D93" w:rsidRDefault="00FA0D93">
            <w:pPr>
              <w:pStyle w:val="TableParagraph"/>
              <w:spacing w:line="276" w:lineRule="auto"/>
              <w:ind w:left="106"/>
              <w:jc w:val="both"/>
              <w:rPr>
                <w:sz w:val="24"/>
              </w:rPr>
            </w:pPr>
            <w:r>
              <w:rPr>
                <w:sz w:val="24"/>
              </w:rPr>
              <w:t>Алгебра</w:t>
            </w:r>
          </w:p>
        </w:tc>
        <w:tc>
          <w:tcPr>
            <w:tcW w:w="1985" w:type="dxa"/>
          </w:tcPr>
          <w:p w:rsidR="00FA0D93" w:rsidRDefault="00FA0D93" w:rsidP="00533C33">
            <w:pPr>
              <w:pStyle w:val="TableParagraph"/>
              <w:spacing w:line="276" w:lineRule="auto"/>
              <w:ind w:left="7"/>
              <w:jc w:val="both"/>
              <w:rPr>
                <w:sz w:val="24"/>
              </w:rPr>
            </w:pPr>
            <w:r>
              <w:rPr>
                <w:sz w:val="24"/>
              </w:rPr>
              <w:t>41 %</w:t>
            </w:r>
          </w:p>
        </w:tc>
        <w:tc>
          <w:tcPr>
            <w:tcW w:w="1985" w:type="dxa"/>
            <w:shd w:val="clear" w:color="auto" w:fill="auto"/>
          </w:tcPr>
          <w:p w:rsidR="00FA0D93" w:rsidRDefault="004C281F">
            <w:pPr>
              <w:pStyle w:val="TableParagraph"/>
              <w:spacing w:line="276" w:lineRule="auto"/>
              <w:ind w:left="32" w:right="23"/>
              <w:jc w:val="both"/>
              <w:rPr>
                <w:sz w:val="24"/>
                <w:lang w:val="ru-RU"/>
              </w:rPr>
            </w:pPr>
            <w:r>
              <w:rPr>
                <w:sz w:val="24"/>
                <w:lang w:val="ru-RU"/>
              </w:rPr>
              <w:t>67%</w:t>
            </w:r>
          </w:p>
        </w:tc>
        <w:tc>
          <w:tcPr>
            <w:tcW w:w="1984" w:type="dxa"/>
            <w:shd w:val="clear" w:color="auto" w:fill="auto"/>
          </w:tcPr>
          <w:p w:rsidR="00FA0D93" w:rsidRDefault="001372D5">
            <w:pPr>
              <w:pStyle w:val="TableParagraph"/>
              <w:spacing w:line="276" w:lineRule="auto"/>
              <w:ind w:left="7"/>
              <w:jc w:val="both"/>
              <w:rPr>
                <w:sz w:val="24"/>
              </w:rPr>
            </w:pPr>
            <w:r>
              <w:t xml:space="preserve">↑  </w:t>
            </w:r>
          </w:p>
        </w:tc>
      </w:tr>
      <w:tr w:rsidR="00FA0D93" w:rsidTr="00FA0D93">
        <w:trPr>
          <w:trHeight w:val="413"/>
        </w:trPr>
        <w:tc>
          <w:tcPr>
            <w:tcW w:w="3989" w:type="dxa"/>
            <w:shd w:val="clear" w:color="auto" w:fill="auto"/>
          </w:tcPr>
          <w:p w:rsidR="00FA0D93" w:rsidRDefault="00FA0D93">
            <w:pPr>
              <w:pStyle w:val="TableParagraph"/>
              <w:spacing w:line="276" w:lineRule="auto"/>
              <w:ind w:left="106"/>
              <w:jc w:val="both"/>
              <w:rPr>
                <w:sz w:val="24"/>
              </w:rPr>
            </w:pPr>
            <w:r>
              <w:rPr>
                <w:sz w:val="24"/>
              </w:rPr>
              <w:t>Геометрія</w:t>
            </w:r>
          </w:p>
        </w:tc>
        <w:tc>
          <w:tcPr>
            <w:tcW w:w="1985" w:type="dxa"/>
          </w:tcPr>
          <w:p w:rsidR="00FA0D93" w:rsidRDefault="00FA0D93" w:rsidP="00533C33">
            <w:pPr>
              <w:pStyle w:val="TableParagraph"/>
              <w:spacing w:line="276" w:lineRule="auto"/>
              <w:ind w:left="7"/>
              <w:jc w:val="both"/>
              <w:rPr>
                <w:sz w:val="24"/>
              </w:rPr>
            </w:pPr>
            <w:r>
              <w:rPr>
                <w:sz w:val="24"/>
              </w:rPr>
              <w:t>38 %</w:t>
            </w:r>
          </w:p>
        </w:tc>
        <w:tc>
          <w:tcPr>
            <w:tcW w:w="1985" w:type="dxa"/>
            <w:shd w:val="clear" w:color="auto" w:fill="auto"/>
          </w:tcPr>
          <w:p w:rsidR="00FA0D93" w:rsidRDefault="001372D5">
            <w:pPr>
              <w:pStyle w:val="TableParagraph"/>
              <w:spacing w:line="276" w:lineRule="auto"/>
              <w:ind w:left="32" w:right="23"/>
              <w:jc w:val="both"/>
              <w:rPr>
                <w:sz w:val="24"/>
                <w:lang w:val="ru-RU"/>
              </w:rPr>
            </w:pPr>
            <w:r>
              <w:rPr>
                <w:sz w:val="24"/>
                <w:lang w:val="ru-RU"/>
              </w:rPr>
              <w:t>66%</w:t>
            </w:r>
          </w:p>
        </w:tc>
        <w:tc>
          <w:tcPr>
            <w:tcW w:w="1984" w:type="dxa"/>
            <w:shd w:val="clear" w:color="auto" w:fill="auto"/>
          </w:tcPr>
          <w:p w:rsidR="00FA0D93" w:rsidRDefault="001372D5">
            <w:pPr>
              <w:pStyle w:val="TableParagraph"/>
              <w:spacing w:line="276" w:lineRule="auto"/>
              <w:ind w:left="7"/>
              <w:jc w:val="both"/>
              <w:rPr>
                <w:sz w:val="24"/>
              </w:rPr>
            </w:pPr>
            <w:r>
              <w:t xml:space="preserve">↑  </w:t>
            </w:r>
          </w:p>
        </w:tc>
      </w:tr>
      <w:tr w:rsidR="00FA0D93" w:rsidTr="00FA0D93">
        <w:trPr>
          <w:trHeight w:val="414"/>
        </w:trPr>
        <w:tc>
          <w:tcPr>
            <w:tcW w:w="3989" w:type="dxa"/>
            <w:shd w:val="clear" w:color="auto" w:fill="auto"/>
          </w:tcPr>
          <w:p w:rsidR="00FA0D93" w:rsidRDefault="00FA0D93">
            <w:pPr>
              <w:pStyle w:val="TableParagraph"/>
              <w:spacing w:before="1" w:line="276" w:lineRule="auto"/>
              <w:ind w:left="106"/>
              <w:jc w:val="both"/>
              <w:rPr>
                <w:sz w:val="24"/>
              </w:rPr>
            </w:pPr>
            <w:r>
              <w:rPr>
                <w:sz w:val="24"/>
              </w:rPr>
              <w:t>Природознавство</w:t>
            </w:r>
            <w:r w:rsidR="001372D5">
              <w:rPr>
                <w:sz w:val="24"/>
              </w:rPr>
              <w:t>/Пізнаємо природу</w:t>
            </w:r>
          </w:p>
        </w:tc>
        <w:tc>
          <w:tcPr>
            <w:tcW w:w="1985" w:type="dxa"/>
          </w:tcPr>
          <w:p w:rsidR="00FA0D93" w:rsidRDefault="00FA0D93" w:rsidP="00533C33">
            <w:pPr>
              <w:pStyle w:val="TableParagraph"/>
              <w:spacing w:before="1" w:line="276" w:lineRule="auto"/>
              <w:ind w:left="7"/>
              <w:jc w:val="both"/>
              <w:rPr>
                <w:sz w:val="24"/>
              </w:rPr>
            </w:pPr>
            <w:r>
              <w:rPr>
                <w:sz w:val="24"/>
              </w:rPr>
              <w:t>86 %</w:t>
            </w:r>
          </w:p>
        </w:tc>
        <w:tc>
          <w:tcPr>
            <w:tcW w:w="1985" w:type="dxa"/>
            <w:shd w:val="clear" w:color="auto" w:fill="auto"/>
          </w:tcPr>
          <w:p w:rsidR="00FA0D93" w:rsidRDefault="001372D5">
            <w:pPr>
              <w:pStyle w:val="TableParagraph"/>
              <w:spacing w:before="1" w:line="276" w:lineRule="auto"/>
              <w:ind w:left="32" w:right="23"/>
              <w:jc w:val="both"/>
              <w:rPr>
                <w:sz w:val="24"/>
                <w:lang w:val="ru-RU"/>
              </w:rPr>
            </w:pPr>
            <w:r>
              <w:rPr>
                <w:sz w:val="24"/>
                <w:lang w:val="ru-RU"/>
              </w:rPr>
              <w:t>74%</w:t>
            </w:r>
          </w:p>
        </w:tc>
        <w:tc>
          <w:tcPr>
            <w:tcW w:w="1984" w:type="dxa"/>
            <w:shd w:val="clear" w:color="auto" w:fill="auto"/>
          </w:tcPr>
          <w:p w:rsidR="00FA0D93" w:rsidRPr="00933240" w:rsidRDefault="00780820">
            <w:pPr>
              <w:pStyle w:val="TableParagraph"/>
              <w:spacing w:before="1" w:line="276" w:lineRule="auto"/>
              <w:ind w:left="7"/>
              <w:jc w:val="both"/>
              <w:rPr>
                <w:sz w:val="24"/>
                <w:lang w:val="en-US"/>
              </w:rPr>
            </w:pPr>
            <w:r>
              <w:rPr>
                <w:sz w:val="24"/>
              </w:rPr>
              <w:t>↓</w:t>
            </w:r>
          </w:p>
        </w:tc>
      </w:tr>
      <w:tr w:rsidR="00FA0D93" w:rsidTr="00FA0D93">
        <w:trPr>
          <w:trHeight w:val="413"/>
        </w:trPr>
        <w:tc>
          <w:tcPr>
            <w:tcW w:w="3989" w:type="dxa"/>
            <w:shd w:val="clear" w:color="auto" w:fill="auto"/>
          </w:tcPr>
          <w:p w:rsidR="00FA0D93" w:rsidRDefault="00FA0D93">
            <w:pPr>
              <w:pStyle w:val="TableParagraph"/>
              <w:spacing w:line="276" w:lineRule="auto"/>
              <w:ind w:left="106"/>
              <w:jc w:val="both"/>
              <w:rPr>
                <w:sz w:val="24"/>
              </w:rPr>
            </w:pPr>
            <w:r>
              <w:rPr>
                <w:sz w:val="24"/>
              </w:rPr>
              <w:t>Географія</w:t>
            </w:r>
          </w:p>
        </w:tc>
        <w:tc>
          <w:tcPr>
            <w:tcW w:w="1985" w:type="dxa"/>
          </w:tcPr>
          <w:p w:rsidR="00FA0D93" w:rsidRDefault="00FA0D93" w:rsidP="00533C33">
            <w:pPr>
              <w:pStyle w:val="TableParagraph"/>
              <w:spacing w:line="276" w:lineRule="auto"/>
              <w:ind w:left="23" w:right="16"/>
              <w:jc w:val="both"/>
              <w:rPr>
                <w:sz w:val="24"/>
              </w:rPr>
            </w:pPr>
            <w:r>
              <w:rPr>
                <w:sz w:val="24"/>
              </w:rPr>
              <w:t>48 %</w:t>
            </w:r>
          </w:p>
        </w:tc>
        <w:tc>
          <w:tcPr>
            <w:tcW w:w="1985" w:type="dxa"/>
            <w:shd w:val="clear" w:color="auto" w:fill="auto"/>
          </w:tcPr>
          <w:p w:rsidR="00FA0D93" w:rsidRDefault="001372D5">
            <w:pPr>
              <w:pStyle w:val="TableParagraph"/>
              <w:spacing w:line="276" w:lineRule="auto"/>
              <w:ind w:left="32" w:right="23"/>
              <w:jc w:val="both"/>
              <w:rPr>
                <w:sz w:val="24"/>
                <w:lang w:val="ru-RU"/>
              </w:rPr>
            </w:pPr>
            <w:r>
              <w:rPr>
                <w:sz w:val="24"/>
                <w:lang w:val="ru-RU"/>
              </w:rPr>
              <w:t>73%</w:t>
            </w:r>
          </w:p>
        </w:tc>
        <w:tc>
          <w:tcPr>
            <w:tcW w:w="1984" w:type="dxa"/>
            <w:shd w:val="clear" w:color="auto" w:fill="auto"/>
          </w:tcPr>
          <w:p w:rsidR="00FA0D93" w:rsidRDefault="001372D5">
            <w:pPr>
              <w:pStyle w:val="TableParagraph"/>
              <w:spacing w:line="276" w:lineRule="auto"/>
              <w:ind w:left="23" w:right="16"/>
              <w:jc w:val="both"/>
              <w:rPr>
                <w:sz w:val="24"/>
              </w:rPr>
            </w:pPr>
            <w:r>
              <w:t xml:space="preserve">↑  </w:t>
            </w:r>
          </w:p>
        </w:tc>
      </w:tr>
      <w:tr w:rsidR="00FA0D93" w:rsidTr="00FA0D93">
        <w:trPr>
          <w:trHeight w:val="413"/>
        </w:trPr>
        <w:tc>
          <w:tcPr>
            <w:tcW w:w="3989" w:type="dxa"/>
            <w:shd w:val="clear" w:color="auto" w:fill="auto"/>
          </w:tcPr>
          <w:p w:rsidR="00FA0D93" w:rsidRDefault="00FA0D93">
            <w:pPr>
              <w:pStyle w:val="TableParagraph"/>
              <w:spacing w:line="276" w:lineRule="auto"/>
              <w:ind w:left="106"/>
              <w:jc w:val="both"/>
              <w:rPr>
                <w:sz w:val="24"/>
              </w:rPr>
            </w:pPr>
            <w:r>
              <w:rPr>
                <w:sz w:val="24"/>
              </w:rPr>
              <w:t>Біологія</w:t>
            </w:r>
          </w:p>
        </w:tc>
        <w:tc>
          <w:tcPr>
            <w:tcW w:w="1985" w:type="dxa"/>
          </w:tcPr>
          <w:p w:rsidR="00FA0D93" w:rsidRDefault="00FA0D93" w:rsidP="00533C33">
            <w:pPr>
              <w:pStyle w:val="TableParagraph"/>
              <w:spacing w:line="276" w:lineRule="auto"/>
              <w:ind w:left="7"/>
              <w:jc w:val="both"/>
              <w:rPr>
                <w:sz w:val="24"/>
              </w:rPr>
            </w:pPr>
            <w:r>
              <w:rPr>
                <w:sz w:val="24"/>
              </w:rPr>
              <w:t>43 %</w:t>
            </w:r>
          </w:p>
        </w:tc>
        <w:tc>
          <w:tcPr>
            <w:tcW w:w="1985" w:type="dxa"/>
            <w:shd w:val="clear" w:color="auto" w:fill="auto"/>
          </w:tcPr>
          <w:p w:rsidR="00FA0D93" w:rsidRDefault="001372D5">
            <w:pPr>
              <w:pStyle w:val="TableParagraph"/>
              <w:spacing w:line="276" w:lineRule="auto"/>
              <w:ind w:left="32" w:right="23"/>
              <w:jc w:val="both"/>
              <w:rPr>
                <w:sz w:val="24"/>
                <w:lang w:val="ru-RU"/>
              </w:rPr>
            </w:pPr>
            <w:r>
              <w:rPr>
                <w:sz w:val="24"/>
                <w:lang w:val="ru-RU"/>
              </w:rPr>
              <w:t>76%</w:t>
            </w:r>
          </w:p>
        </w:tc>
        <w:tc>
          <w:tcPr>
            <w:tcW w:w="1984" w:type="dxa"/>
            <w:shd w:val="clear" w:color="auto" w:fill="auto"/>
          </w:tcPr>
          <w:p w:rsidR="00FA0D93" w:rsidRPr="00933240" w:rsidRDefault="00933240">
            <w:pPr>
              <w:pStyle w:val="TableParagraph"/>
              <w:spacing w:line="276" w:lineRule="auto"/>
              <w:ind w:left="7"/>
              <w:jc w:val="both"/>
              <w:rPr>
                <w:sz w:val="24"/>
                <w:lang w:val="en-US"/>
              </w:rPr>
            </w:pPr>
            <w:r>
              <w:t>↑</w:t>
            </w:r>
          </w:p>
        </w:tc>
      </w:tr>
      <w:tr w:rsidR="00FA0D93" w:rsidTr="00FA0D93">
        <w:trPr>
          <w:trHeight w:val="414"/>
        </w:trPr>
        <w:tc>
          <w:tcPr>
            <w:tcW w:w="3989" w:type="dxa"/>
            <w:shd w:val="clear" w:color="auto" w:fill="auto"/>
          </w:tcPr>
          <w:p w:rsidR="00FA0D93" w:rsidRDefault="00FA0D93">
            <w:pPr>
              <w:pStyle w:val="TableParagraph"/>
              <w:spacing w:before="1" w:line="276" w:lineRule="auto"/>
              <w:ind w:left="106"/>
              <w:jc w:val="both"/>
              <w:rPr>
                <w:sz w:val="24"/>
              </w:rPr>
            </w:pPr>
            <w:r>
              <w:rPr>
                <w:sz w:val="24"/>
              </w:rPr>
              <w:t>Фізика</w:t>
            </w:r>
          </w:p>
        </w:tc>
        <w:tc>
          <w:tcPr>
            <w:tcW w:w="1985" w:type="dxa"/>
          </w:tcPr>
          <w:p w:rsidR="00FA0D93" w:rsidRDefault="00FA0D93" w:rsidP="00533C33">
            <w:pPr>
              <w:pStyle w:val="TableParagraph"/>
              <w:spacing w:before="1" w:line="276" w:lineRule="auto"/>
              <w:ind w:left="23" w:right="16"/>
              <w:jc w:val="both"/>
              <w:rPr>
                <w:sz w:val="24"/>
              </w:rPr>
            </w:pPr>
            <w:r>
              <w:rPr>
                <w:sz w:val="24"/>
              </w:rPr>
              <w:t>53 %</w:t>
            </w:r>
          </w:p>
        </w:tc>
        <w:tc>
          <w:tcPr>
            <w:tcW w:w="1985" w:type="dxa"/>
            <w:shd w:val="clear" w:color="auto" w:fill="auto"/>
          </w:tcPr>
          <w:p w:rsidR="00FA0D93" w:rsidRDefault="001372D5">
            <w:pPr>
              <w:pStyle w:val="TableParagraph"/>
              <w:spacing w:before="1" w:line="276" w:lineRule="auto"/>
              <w:ind w:left="32" w:right="23"/>
              <w:jc w:val="both"/>
              <w:rPr>
                <w:sz w:val="24"/>
                <w:lang w:val="ru-RU"/>
              </w:rPr>
            </w:pPr>
            <w:r>
              <w:rPr>
                <w:sz w:val="24"/>
                <w:lang w:val="ru-RU"/>
              </w:rPr>
              <w:t>64%</w:t>
            </w:r>
          </w:p>
        </w:tc>
        <w:tc>
          <w:tcPr>
            <w:tcW w:w="1984" w:type="dxa"/>
            <w:shd w:val="clear" w:color="auto" w:fill="auto"/>
          </w:tcPr>
          <w:p w:rsidR="00FA0D93" w:rsidRDefault="00FA0D93">
            <w:pPr>
              <w:pStyle w:val="TableParagraph"/>
              <w:spacing w:before="1" w:line="276" w:lineRule="auto"/>
              <w:ind w:left="23" w:right="16"/>
              <w:jc w:val="both"/>
              <w:rPr>
                <w:sz w:val="24"/>
              </w:rPr>
            </w:pPr>
            <w:r>
              <w:t xml:space="preserve">↑  </w:t>
            </w:r>
          </w:p>
        </w:tc>
      </w:tr>
      <w:tr w:rsidR="00FA0D93" w:rsidTr="00FA0D93">
        <w:trPr>
          <w:trHeight w:val="413"/>
        </w:trPr>
        <w:tc>
          <w:tcPr>
            <w:tcW w:w="3989" w:type="dxa"/>
            <w:shd w:val="clear" w:color="auto" w:fill="auto"/>
          </w:tcPr>
          <w:p w:rsidR="00FA0D93" w:rsidRDefault="00FA0D93">
            <w:pPr>
              <w:pStyle w:val="TableParagraph"/>
              <w:spacing w:line="276" w:lineRule="auto"/>
              <w:ind w:left="106"/>
              <w:jc w:val="both"/>
              <w:rPr>
                <w:sz w:val="24"/>
              </w:rPr>
            </w:pPr>
            <w:r>
              <w:rPr>
                <w:sz w:val="24"/>
              </w:rPr>
              <w:t>Хімія</w:t>
            </w:r>
          </w:p>
        </w:tc>
        <w:tc>
          <w:tcPr>
            <w:tcW w:w="1985" w:type="dxa"/>
          </w:tcPr>
          <w:p w:rsidR="00FA0D93" w:rsidRDefault="00FA0D93" w:rsidP="00533C33">
            <w:pPr>
              <w:pStyle w:val="TableParagraph"/>
              <w:spacing w:line="276" w:lineRule="auto"/>
              <w:ind w:left="7"/>
              <w:jc w:val="both"/>
              <w:rPr>
                <w:sz w:val="24"/>
              </w:rPr>
            </w:pPr>
            <w:r>
              <w:rPr>
                <w:sz w:val="24"/>
              </w:rPr>
              <w:t>41 %</w:t>
            </w:r>
          </w:p>
        </w:tc>
        <w:tc>
          <w:tcPr>
            <w:tcW w:w="1985" w:type="dxa"/>
            <w:shd w:val="clear" w:color="auto" w:fill="auto"/>
          </w:tcPr>
          <w:p w:rsidR="00FA0D93" w:rsidRDefault="001372D5">
            <w:pPr>
              <w:pStyle w:val="TableParagraph"/>
              <w:spacing w:line="276" w:lineRule="auto"/>
              <w:ind w:left="32" w:right="23"/>
              <w:jc w:val="both"/>
              <w:rPr>
                <w:sz w:val="24"/>
                <w:lang w:val="ru-RU"/>
              </w:rPr>
            </w:pPr>
            <w:r>
              <w:rPr>
                <w:sz w:val="24"/>
                <w:lang w:val="ru-RU"/>
              </w:rPr>
              <w:t>56%</w:t>
            </w:r>
          </w:p>
        </w:tc>
        <w:tc>
          <w:tcPr>
            <w:tcW w:w="1984" w:type="dxa"/>
            <w:shd w:val="clear" w:color="auto" w:fill="auto"/>
          </w:tcPr>
          <w:p w:rsidR="00FA0D93" w:rsidRPr="00933240" w:rsidRDefault="00933240">
            <w:pPr>
              <w:pStyle w:val="TableParagraph"/>
              <w:spacing w:line="276" w:lineRule="auto"/>
              <w:ind w:left="7"/>
              <w:jc w:val="both"/>
              <w:rPr>
                <w:sz w:val="24"/>
                <w:lang w:val="en-US"/>
              </w:rPr>
            </w:pPr>
            <w:r>
              <w:t>↑</w:t>
            </w:r>
          </w:p>
        </w:tc>
      </w:tr>
      <w:tr w:rsidR="00FA0D93" w:rsidTr="00FA0D93">
        <w:trPr>
          <w:trHeight w:val="413"/>
        </w:trPr>
        <w:tc>
          <w:tcPr>
            <w:tcW w:w="3989" w:type="dxa"/>
            <w:shd w:val="clear" w:color="auto" w:fill="auto"/>
          </w:tcPr>
          <w:p w:rsidR="00FA0D93" w:rsidRDefault="00FA0D93">
            <w:pPr>
              <w:pStyle w:val="TableParagraph"/>
              <w:spacing w:line="276" w:lineRule="auto"/>
              <w:ind w:left="106"/>
              <w:jc w:val="both"/>
              <w:rPr>
                <w:sz w:val="24"/>
              </w:rPr>
            </w:pPr>
            <w:r>
              <w:rPr>
                <w:sz w:val="24"/>
              </w:rPr>
              <w:t>Музичне мистецтво</w:t>
            </w:r>
          </w:p>
        </w:tc>
        <w:tc>
          <w:tcPr>
            <w:tcW w:w="1985" w:type="dxa"/>
          </w:tcPr>
          <w:p w:rsidR="00FA0D93" w:rsidRDefault="00FA0D93" w:rsidP="00533C33">
            <w:pPr>
              <w:pStyle w:val="TableParagraph"/>
              <w:spacing w:line="276" w:lineRule="auto"/>
              <w:ind w:left="7"/>
              <w:jc w:val="both"/>
            </w:pPr>
            <w:r>
              <w:t xml:space="preserve">          98 %</w:t>
            </w:r>
          </w:p>
        </w:tc>
        <w:tc>
          <w:tcPr>
            <w:tcW w:w="1985" w:type="dxa"/>
            <w:shd w:val="clear" w:color="auto" w:fill="auto"/>
          </w:tcPr>
          <w:p w:rsidR="00FA0D93" w:rsidRDefault="001372D5">
            <w:pPr>
              <w:pStyle w:val="TableParagraph"/>
              <w:spacing w:line="276" w:lineRule="auto"/>
              <w:ind w:left="32" w:right="23"/>
              <w:jc w:val="both"/>
              <w:rPr>
                <w:sz w:val="24"/>
                <w:lang w:val="ru-RU"/>
              </w:rPr>
            </w:pPr>
            <w:r>
              <w:rPr>
                <w:sz w:val="24"/>
                <w:lang w:val="ru-RU"/>
              </w:rPr>
              <w:t>98%</w:t>
            </w:r>
          </w:p>
        </w:tc>
        <w:tc>
          <w:tcPr>
            <w:tcW w:w="1984" w:type="dxa"/>
            <w:shd w:val="clear" w:color="auto" w:fill="auto"/>
          </w:tcPr>
          <w:p w:rsidR="00FA0D93" w:rsidRDefault="001372D5">
            <w:pPr>
              <w:pStyle w:val="TableParagraph"/>
              <w:spacing w:line="276" w:lineRule="auto"/>
              <w:ind w:left="7"/>
              <w:jc w:val="both"/>
              <w:rPr>
                <w:sz w:val="24"/>
              </w:rPr>
            </w:pPr>
            <w:r>
              <w:t>Стабільність</w:t>
            </w:r>
            <w:r w:rsidR="00FA0D93">
              <w:t xml:space="preserve">                ↑   </w:t>
            </w:r>
          </w:p>
        </w:tc>
      </w:tr>
      <w:tr w:rsidR="00FA0D93" w:rsidTr="00FA0D93">
        <w:trPr>
          <w:trHeight w:val="413"/>
        </w:trPr>
        <w:tc>
          <w:tcPr>
            <w:tcW w:w="3989" w:type="dxa"/>
            <w:shd w:val="clear" w:color="auto" w:fill="auto"/>
          </w:tcPr>
          <w:p w:rsidR="00FA0D93" w:rsidRDefault="00FA0D93">
            <w:pPr>
              <w:pStyle w:val="TableParagraph"/>
              <w:spacing w:line="276" w:lineRule="auto"/>
              <w:ind w:left="106"/>
              <w:jc w:val="both"/>
              <w:rPr>
                <w:sz w:val="24"/>
              </w:rPr>
            </w:pPr>
            <w:r>
              <w:rPr>
                <w:sz w:val="24"/>
              </w:rPr>
              <w:t>Образотворче мистецтво</w:t>
            </w:r>
          </w:p>
        </w:tc>
        <w:tc>
          <w:tcPr>
            <w:tcW w:w="1985" w:type="dxa"/>
          </w:tcPr>
          <w:p w:rsidR="00FA0D93" w:rsidRDefault="00FA0D93" w:rsidP="00533C33">
            <w:pPr>
              <w:pStyle w:val="TableParagraph"/>
              <w:spacing w:line="276" w:lineRule="auto"/>
              <w:ind w:left="7"/>
              <w:jc w:val="both"/>
              <w:rPr>
                <w:sz w:val="24"/>
              </w:rPr>
            </w:pPr>
            <w:r>
              <w:rPr>
                <w:sz w:val="24"/>
              </w:rPr>
              <w:t>100 %</w:t>
            </w:r>
          </w:p>
        </w:tc>
        <w:tc>
          <w:tcPr>
            <w:tcW w:w="1985" w:type="dxa"/>
            <w:shd w:val="clear" w:color="auto" w:fill="auto"/>
          </w:tcPr>
          <w:p w:rsidR="00FA0D93" w:rsidRDefault="001372D5">
            <w:pPr>
              <w:pStyle w:val="TableParagraph"/>
              <w:spacing w:line="276" w:lineRule="auto"/>
              <w:ind w:left="32" w:right="23"/>
              <w:jc w:val="both"/>
              <w:rPr>
                <w:sz w:val="24"/>
                <w:lang w:val="ru-RU"/>
              </w:rPr>
            </w:pPr>
            <w:r>
              <w:rPr>
                <w:sz w:val="24"/>
                <w:lang w:val="ru-RU"/>
              </w:rPr>
              <w:t>100%</w:t>
            </w:r>
          </w:p>
        </w:tc>
        <w:tc>
          <w:tcPr>
            <w:tcW w:w="1984" w:type="dxa"/>
            <w:shd w:val="clear" w:color="auto" w:fill="auto"/>
          </w:tcPr>
          <w:p w:rsidR="00FA0D93" w:rsidRDefault="00FA0D93">
            <w:pPr>
              <w:pStyle w:val="TableParagraph"/>
              <w:spacing w:line="276" w:lineRule="auto"/>
              <w:ind w:left="7"/>
              <w:jc w:val="both"/>
              <w:rPr>
                <w:sz w:val="24"/>
              </w:rPr>
            </w:pPr>
            <w:r>
              <w:rPr>
                <w:sz w:val="24"/>
              </w:rPr>
              <w:t>стабільність</w:t>
            </w:r>
          </w:p>
        </w:tc>
      </w:tr>
      <w:tr w:rsidR="00FA0D93" w:rsidTr="00FA0D93">
        <w:trPr>
          <w:trHeight w:val="827"/>
        </w:trPr>
        <w:tc>
          <w:tcPr>
            <w:tcW w:w="3989" w:type="dxa"/>
            <w:shd w:val="clear" w:color="auto" w:fill="auto"/>
          </w:tcPr>
          <w:p w:rsidR="00FA0D93" w:rsidRDefault="00FA0D93">
            <w:pPr>
              <w:pStyle w:val="TableParagraph"/>
              <w:spacing w:line="276" w:lineRule="auto"/>
              <w:ind w:left="107"/>
              <w:jc w:val="both"/>
              <w:rPr>
                <w:sz w:val="24"/>
              </w:rPr>
            </w:pPr>
            <w:r>
              <w:rPr>
                <w:sz w:val="24"/>
              </w:rPr>
              <w:t>Трудове навчання, технології</w:t>
            </w:r>
          </w:p>
        </w:tc>
        <w:tc>
          <w:tcPr>
            <w:tcW w:w="1985" w:type="dxa"/>
          </w:tcPr>
          <w:p w:rsidR="00FA0D93" w:rsidRDefault="00FA0D93" w:rsidP="00533C33">
            <w:pPr>
              <w:pStyle w:val="TableParagraph"/>
              <w:spacing w:before="207" w:line="276" w:lineRule="auto"/>
              <w:ind w:left="7"/>
              <w:jc w:val="both"/>
              <w:rPr>
                <w:sz w:val="24"/>
                <w:lang w:val="ru-RU"/>
              </w:rPr>
            </w:pPr>
            <w:r>
              <w:rPr>
                <w:sz w:val="24"/>
                <w:lang w:val="ru-RU"/>
              </w:rPr>
              <w:t>100 %</w:t>
            </w:r>
          </w:p>
        </w:tc>
        <w:tc>
          <w:tcPr>
            <w:tcW w:w="1985" w:type="dxa"/>
            <w:shd w:val="clear" w:color="auto" w:fill="auto"/>
          </w:tcPr>
          <w:p w:rsidR="00FA0D93" w:rsidRDefault="001372D5">
            <w:pPr>
              <w:pStyle w:val="TableParagraph"/>
              <w:spacing w:before="207" w:line="276" w:lineRule="auto"/>
              <w:ind w:left="32" w:right="23"/>
              <w:jc w:val="both"/>
              <w:rPr>
                <w:sz w:val="24"/>
                <w:lang w:val="ru-RU"/>
              </w:rPr>
            </w:pPr>
            <w:r>
              <w:rPr>
                <w:sz w:val="24"/>
                <w:lang w:val="ru-RU"/>
              </w:rPr>
              <w:t>100%</w:t>
            </w:r>
          </w:p>
        </w:tc>
        <w:tc>
          <w:tcPr>
            <w:tcW w:w="1984" w:type="dxa"/>
            <w:shd w:val="clear" w:color="auto" w:fill="auto"/>
          </w:tcPr>
          <w:p w:rsidR="00FA0D93" w:rsidRDefault="00FA0D93">
            <w:pPr>
              <w:pStyle w:val="TableParagraph"/>
              <w:spacing w:before="207" w:line="276" w:lineRule="auto"/>
              <w:ind w:left="7"/>
              <w:jc w:val="both"/>
              <w:rPr>
                <w:sz w:val="24"/>
                <w:lang w:val="ru-RU"/>
              </w:rPr>
            </w:pPr>
            <w:r>
              <w:rPr>
                <w:sz w:val="24"/>
                <w:lang w:val="ru-RU"/>
              </w:rPr>
              <w:t>стабільність</w:t>
            </w:r>
          </w:p>
        </w:tc>
      </w:tr>
      <w:tr w:rsidR="00FA0D93" w:rsidTr="00FA0D93">
        <w:trPr>
          <w:trHeight w:val="414"/>
        </w:trPr>
        <w:tc>
          <w:tcPr>
            <w:tcW w:w="3989" w:type="dxa"/>
            <w:shd w:val="clear" w:color="auto" w:fill="auto"/>
          </w:tcPr>
          <w:p w:rsidR="00FA0D93" w:rsidRDefault="00FA0D93">
            <w:pPr>
              <w:pStyle w:val="TableParagraph"/>
              <w:spacing w:before="1" w:line="276" w:lineRule="auto"/>
              <w:ind w:left="107"/>
              <w:jc w:val="both"/>
              <w:rPr>
                <w:sz w:val="24"/>
              </w:rPr>
            </w:pPr>
            <w:r>
              <w:rPr>
                <w:sz w:val="24"/>
              </w:rPr>
              <w:t>Інформатика</w:t>
            </w:r>
          </w:p>
        </w:tc>
        <w:tc>
          <w:tcPr>
            <w:tcW w:w="1985" w:type="dxa"/>
          </w:tcPr>
          <w:p w:rsidR="00FA0D93" w:rsidRDefault="00FA0D93" w:rsidP="00533C33">
            <w:pPr>
              <w:pStyle w:val="TableParagraph"/>
              <w:spacing w:before="1" w:line="276" w:lineRule="auto"/>
              <w:ind w:left="7"/>
              <w:jc w:val="both"/>
              <w:rPr>
                <w:sz w:val="24"/>
              </w:rPr>
            </w:pPr>
            <w:r>
              <w:rPr>
                <w:sz w:val="24"/>
              </w:rPr>
              <w:t>75 %</w:t>
            </w:r>
          </w:p>
        </w:tc>
        <w:tc>
          <w:tcPr>
            <w:tcW w:w="1985" w:type="dxa"/>
            <w:shd w:val="clear" w:color="auto" w:fill="auto"/>
          </w:tcPr>
          <w:p w:rsidR="00FA0D93" w:rsidRDefault="001372D5">
            <w:pPr>
              <w:pStyle w:val="TableParagraph"/>
              <w:spacing w:before="1" w:line="276" w:lineRule="auto"/>
              <w:ind w:left="32" w:right="23"/>
              <w:jc w:val="both"/>
              <w:rPr>
                <w:sz w:val="24"/>
                <w:lang w:val="ru-RU"/>
              </w:rPr>
            </w:pPr>
            <w:r>
              <w:rPr>
                <w:sz w:val="24"/>
                <w:lang w:val="ru-RU"/>
              </w:rPr>
              <w:t>88%</w:t>
            </w:r>
          </w:p>
        </w:tc>
        <w:tc>
          <w:tcPr>
            <w:tcW w:w="1984" w:type="dxa"/>
            <w:shd w:val="clear" w:color="auto" w:fill="auto"/>
          </w:tcPr>
          <w:p w:rsidR="00FA0D93" w:rsidRDefault="001372D5">
            <w:pPr>
              <w:pStyle w:val="TableParagraph"/>
              <w:spacing w:before="1" w:line="276" w:lineRule="auto"/>
              <w:ind w:left="7"/>
              <w:jc w:val="both"/>
              <w:rPr>
                <w:sz w:val="24"/>
              </w:rPr>
            </w:pPr>
            <w:r>
              <w:t>↑</w:t>
            </w:r>
          </w:p>
        </w:tc>
      </w:tr>
      <w:tr w:rsidR="00FA0D93" w:rsidTr="00FA0D93">
        <w:trPr>
          <w:trHeight w:val="413"/>
        </w:trPr>
        <w:tc>
          <w:tcPr>
            <w:tcW w:w="3989" w:type="dxa"/>
            <w:shd w:val="clear" w:color="auto" w:fill="auto"/>
          </w:tcPr>
          <w:p w:rsidR="00FA0D93" w:rsidRDefault="00FA0D93">
            <w:pPr>
              <w:pStyle w:val="TableParagraph"/>
              <w:spacing w:line="276" w:lineRule="auto"/>
              <w:ind w:left="107"/>
              <w:jc w:val="both"/>
              <w:rPr>
                <w:sz w:val="24"/>
              </w:rPr>
            </w:pPr>
            <w:r>
              <w:rPr>
                <w:sz w:val="24"/>
              </w:rPr>
              <w:t>Основи здоров’я</w:t>
            </w:r>
          </w:p>
        </w:tc>
        <w:tc>
          <w:tcPr>
            <w:tcW w:w="1985" w:type="dxa"/>
          </w:tcPr>
          <w:p w:rsidR="00FA0D93" w:rsidRDefault="00FA0D93" w:rsidP="00533C33">
            <w:pPr>
              <w:pStyle w:val="TableParagraph"/>
              <w:spacing w:line="276" w:lineRule="auto"/>
              <w:ind w:left="23" w:right="16"/>
              <w:jc w:val="both"/>
              <w:rPr>
                <w:sz w:val="24"/>
                <w:lang w:val="ru-RU"/>
              </w:rPr>
            </w:pPr>
            <w:r>
              <w:rPr>
                <w:sz w:val="24"/>
                <w:lang w:val="ru-RU"/>
              </w:rPr>
              <w:t>44 %</w:t>
            </w:r>
          </w:p>
        </w:tc>
        <w:tc>
          <w:tcPr>
            <w:tcW w:w="1985" w:type="dxa"/>
            <w:shd w:val="clear" w:color="auto" w:fill="auto"/>
          </w:tcPr>
          <w:p w:rsidR="00FA0D93" w:rsidRDefault="00933240">
            <w:pPr>
              <w:pStyle w:val="TableParagraph"/>
              <w:spacing w:line="276" w:lineRule="auto"/>
              <w:ind w:left="32" w:right="23"/>
              <w:jc w:val="both"/>
              <w:rPr>
                <w:sz w:val="24"/>
                <w:lang w:val="ru-RU"/>
              </w:rPr>
            </w:pPr>
            <w:r>
              <w:rPr>
                <w:sz w:val="24"/>
                <w:lang w:val="ru-RU"/>
              </w:rPr>
              <w:t>93%</w:t>
            </w:r>
          </w:p>
        </w:tc>
        <w:tc>
          <w:tcPr>
            <w:tcW w:w="1984" w:type="dxa"/>
            <w:shd w:val="clear" w:color="auto" w:fill="auto"/>
          </w:tcPr>
          <w:p w:rsidR="00FA0D93" w:rsidRDefault="00933240">
            <w:pPr>
              <w:pStyle w:val="TableParagraph"/>
              <w:spacing w:line="276" w:lineRule="auto"/>
              <w:ind w:left="23" w:right="16"/>
              <w:jc w:val="both"/>
              <w:rPr>
                <w:sz w:val="24"/>
                <w:lang w:val="ru-RU"/>
              </w:rPr>
            </w:pPr>
            <w:r>
              <w:t>↑</w:t>
            </w:r>
          </w:p>
        </w:tc>
      </w:tr>
      <w:tr w:rsidR="00FA0D93" w:rsidTr="00FA0D93">
        <w:trPr>
          <w:trHeight w:val="413"/>
        </w:trPr>
        <w:tc>
          <w:tcPr>
            <w:tcW w:w="3989" w:type="dxa"/>
            <w:shd w:val="clear" w:color="auto" w:fill="auto"/>
          </w:tcPr>
          <w:p w:rsidR="00FA0D93" w:rsidRDefault="00FA0D93">
            <w:pPr>
              <w:pStyle w:val="TableParagraph"/>
              <w:spacing w:line="276" w:lineRule="auto"/>
              <w:ind w:left="107"/>
              <w:jc w:val="both"/>
              <w:rPr>
                <w:sz w:val="24"/>
              </w:rPr>
            </w:pPr>
            <w:r>
              <w:rPr>
                <w:sz w:val="24"/>
              </w:rPr>
              <w:t>Фізична культура</w:t>
            </w:r>
          </w:p>
        </w:tc>
        <w:tc>
          <w:tcPr>
            <w:tcW w:w="1985" w:type="dxa"/>
          </w:tcPr>
          <w:p w:rsidR="00FA0D93" w:rsidRDefault="00FA0D93" w:rsidP="00533C33">
            <w:pPr>
              <w:pStyle w:val="TableParagraph"/>
              <w:spacing w:line="276" w:lineRule="auto"/>
              <w:ind w:left="7"/>
              <w:jc w:val="both"/>
              <w:rPr>
                <w:sz w:val="24"/>
                <w:lang w:val="ru-RU"/>
              </w:rPr>
            </w:pPr>
            <w:r>
              <w:rPr>
                <w:sz w:val="24"/>
                <w:lang w:val="ru-RU"/>
              </w:rPr>
              <w:t>94 %</w:t>
            </w:r>
          </w:p>
        </w:tc>
        <w:tc>
          <w:tcPr>
            <w:tcW w:w="1985" w:type="dxa"/>
            <w:shd w:val="clear" w:color="auto" w:fill="auto"/>
          </w:tcPr>
          <w:p w:rsidR="00FA0D93" w:rsidRDefault="00933240">
            <w:pPr>
              <w:pStyle w:val="TableParagraph"/>
              <w:spacing w:line="276" w:lineRule="auto"/>
              <w:ind w:left="32" w:right="23"/>
              <w:jc w:val="both"/>
              <w:rPr>
                <w:sz w:val="24"/>
                <w:lang w:val="ru-RU"/>
              </w:rPr>
            </w:pPr>
            <w:r>
              <w:rPr>
                <w:sz w:val="24"/>
                <w:lang w:val="ru-RU"/>
              </w:rPr>
              <w:t>92%</w:t>
            </w:r>
          </w:p>
        </w:tc>
        <w:tc>
          <w:tcPr>
            <w:tcW w:w="1984" w:type="dxa"/>
            <w:shd w:val="clear" w:color="auto" w:fill="auto"/>
          </w:tcPr>
          <w:p w:rsidR="00FA0D93" w:rsidRDefault="00FA0D93">
            <w:pPr>
              <w:pStyle w:val="TableParagraph"/>
              <w:spacing w:line="276" w:lineRule="auto"/>
              <w:ind w:left="7"/>
              <w:jc w:val="both"/>
              <w:rPr>
                <w:sz w:val="24"/>
                <w:lang w:val="ru-RU"/>
              </w:rPr>
            </w:pPr>
            <w:r>
              <w:rPr>
                <w:sz w:val="24"/>
              </w:rPr>
              <w:t>↓</w:t>
            </w:r>
          </w:p>
        </w:tc>
      </w:tr>
      <w:tr w:rsidR="00FA0D93" w:rsidTr="00FA0D93">
        <w:trPr>
          <w:trHeight w:val="414"/>
        </w:trPr>
        <w:tc>
          <w:tcPr>
            <w:tcW w:w="3989" w:type="dxa"/>
            <w:shd w:val="clear" w:color="auto" w:fill="auto"/>
          </w:tcPr>
          <w:p w:rsidR="00FA0D93" w:rsidRDefault="00FA0D93">
            <w:pPr>
              <w:pStyle w:val="TableParagraph"/>
              <w:spacing w:before="1" w:line="276" w:lineRule="auto"/>
              <w:ind w:left="107"/>
              <w:jc w:val="both"/>
              <w:rPr>
                <w:sz w:val="24"/>
              </w:rPr>
            </w:pPr>
            <w:r>
              <w:rPr>
                <w:sz w:val="24"/>
              </w:rPr>
              <w:t>Захист України</w:t>
            </w:r>
          </w:p>
        </w:tc>
        <w:tc>
          <w:tcPr>
            <w:tcW w:w="1985" w:type="dxa"/>
          </w:tcPr>
          <w:p w:rsidR="00FA0D93" w:rsidRDefault="00FA0D93" w:rsidP="00533C33">
            <w:pPr>
              <w:pStyle w:val="TableParagraph"/>
              <w:spacing w:before="1" w:line="276" w:lineRule="auto"/>
              <w:ind w:left="7"/>
              <w:jc w:val="both"/>
              <w:rPr>
                <w:sz w:val="24"/>
                <w:lang w:val="ru-RU"/>
              </w:rPr>
            </w:pPr>
            <w:r>
              <w:rPr>
                <w:sz w:val="24"/>
                <w:lang w:val="ru-RU"/>
              </w:rPr>
              <w:t>33 %</w:t>
            </w:r>
          </w:p>
        </w:tc>
        <w:tc>
          <w:tcPr>
            <w:tcW w:w="1985" w:type="dxa"/>
            <w:shd w:val="clear" w:color="auto" w:fill="auto"/>
          </w:tcPr>
          <w:p w:rsidR="00FA0D93" w:rsidRDefault="00933240">
            <w:pPr>
              <w:pStyle w:val="TableParagraph"/>
              <w:spacing w:before="1" w:line="276" w:lineRule="auto"/>
              <w:ind w:left="32" w:right="23"/>
              <w:jc w:val="both"/>
              <w:rPr>
                <w:sz w:val="24"/>
                <w:lang w:val="ru-RU"/>
              </w:rPr>
            </w:pPr>
            <w:r>
              <w:rPr>
                <w:sz w:val="24"/>
                <w:lang w:val="ru-RU"/>
              </w:rPr>
              <w:t>100%</w:t>
            </w:r>
          </w:p>
        </w:tc>
        <w:tc>
          <w:tcPr>
            <w:tcW w:w="1984" w:type="dxa"/>
            <w:shd w:val="clear" w:color="auto" w:fill="auto"/>
          </w:tcPr>
          <w:p w:rsidR="00FA0D93" w:rsidRDefault="00933240">
            <w:pPr>
              <w:pStyle w:val="TableParagraph"/>
              <w:spacing w:before="1" w:line="276" w:lineRule="auto"/>
              <w:ind w:left="7"/>
              <w:jc w:val="both"/>
              <w:rPr>
                <w:sz w:val="24"/>
                <w:lang w:val="ru-RU"/>
              </w:rPr>
            </w:pPr>
            <w:r>
              <w:t>↑</w:t>
            </w:r>
          </w:p>
        </w:tc>
      </w:tr>
      <w:tr w:rsidR="00FA0D93" w:rsidTr="00FA0D93">
        <w:trPr>
          <w:trHeight w:val="414"/>
        </w:trPr>
        <w:tc>
          <w:tcPr>
            <w:tcW w:w="3989" w:type="dxa"/>
            <w:shd w:val="clear" w:color="auto" w:fill="auto"/>
          </w:tcPr>
          <w:p w:rsidR="00FA0D93" w:rsidRDefault="00FA0D93">
            <w:pPr>
              <w:pStyle w:val="TableParagraph"/>
              <w:spacing w:line="276" w:lineRule="auto"/>
              <w:ind w:left="107"/>
              <w:jc w:val="both"/>
              <w:rPr>
                <w:sz w:val="24"/>
              </w:rPr>
            </w:pPr>
            <w:r>
              <w:rPr>
                <w:sz w:val="24"/>
              </w:rPr>
              <w:lastRenderedPageBreak/>
              <w:t>Середній показник по школі</w:t>
            </w:r>
          </w:p>
        </w:tc>
        <w:tc>
          <w:tcPr>
            <w:tcW w:w="1985" w:type="dxa"/>
          </w:tcPr>
          <w:p w:rsidR="00FA0D93" w:rsidRDefault="00FA0D93" w:rsidP="00533C33">
            <w:pPr>
              <w:pStyle w:val="TableParagraph"/>
              <w:spacing w:line="276" w:lineRule="auto"/>
              <w:ind w:left="23" w:right="16"/>
              <w:jc w:val="both"/>
              <w:rPr>
                <w:sz w:val="24"/>
              </w:rPr>
            </w:pPr>
            <w:r>
              <w:rPr>
                <w:sz w:val="24"/>
              </w:rPr>
              <w:t>59 %</w:t>
            </w:r>
          </w:p>
        </w:tc>
        <w:tc>
          <w:tcPr>
            <w:tcW w:w="1985" w:type="dxa"/>
            <w:shd w:val="clear" w:color="auto" w:fill="auto"/>
          </w:tcPr>
          <w:p w:rsidR="00FA0D93" w:rsidRPr="00933240" w:rsidRDefault="00933240">
            <w:pPr>
              <w:pStyle w:val="TableParagraph"/>
              <w:spacing w:line="276" w:lineRule="auto"/>
              <w:ind w:left="32" w:right="23"/>
              <w:jc w:val="both"/>
              <w:rPr>
                <w:sz w:val="24"/>
                <w:lang w:val="en-US"/>
              </w:rPr>
            </w:pPr>
            <w:r>
              <w:rPr>
                <w:sz w:val="24"/>
                <w:lang w:val="en-US"/>
              </w:rPr>
              <w:t>82%</w:t>
            </w:r>
          </w:p>
        </w:tc>
        <w:tc>
          <w:tcPr>
            <w:tcW w:w="1984" w:type="dxa"/>
            <w:shd w:val="clear" w:color="auto" w:fill="auto"/>
          </w:tcPr>
          <w:p w:rsidR="00FA0D93" w:rsidRDefault="00FA0D93">
            <w:pPr>
              <w:pStyle w:val="TableParagraph"/>
              <w:spacing w:line="276" w:lineRule="auto"/>
              <w:ind w:left="23" w:right="16"/>
              <w:jc w:val="both"/>
              <w:rPr>
                <w:sz w:val="24"/>
              </w:rPr>
            </w:pPr>
            <w:r>
              <w:rPr>
                <w:sz w:val="24"/>
              </w:rPr>
              <w:t>↓</w:t>
            </w:r>
          </w:p>
        </w:tc>
      </w:tr>
    </w:tbl>
    <w:p w:rsidR="0063305B" w:rsidRPr="00933240" w:rsidRDefault="00205B9F" w:rsidP="00933240">
      <w:pPr>
        <w:pStyle w:val="a5"/>
        <w:ind w:left="134" w:right="-155" w:firstLine="567"/>
        <w:jc w:val="both"/>
        <w:rPr>
          <w:rFonts w:ascii="Times New Roman" w:hAnsi="Times New Roman" w:cs="Times New Roman"/>
          <w:sz w:val="28"/>
          <w:szCs w:val="28"/>
          <w:lang w:val="uk-UA"/>
        </w:rPr>
      </w:pPr>
      <w:r>
        <w:rPr>
          <w:rFonts w:ascii="Times New Roman" w:hAnsi="Times New Roman" w:cs="Times New Roman"/>
          <w:sz w:val="28"/>
          <w:szCs w:val="28"/>
        </w:rPr>
        <w:t>За</w:t>
      </w:r>
      <w:r w:rsidR="00A83F85">
        <w:rPr>
          <w:rFonts w:ascii="Times New Roman" w:hAnsi="Times New Roman" w:cs="Times New Roman"/>
          <w:sz w:val="28"/>
          <w:szCs w:val="28"/>
          <w:lang w:val="uk-UA"/>
        </w:rPr>
        <w:t xml:space="preserve"> </w:t>
      </w:r>
      <w:r>
        <w:rPr>
          <w:rFonts w:ascii="Times New Roman" w:hAnsi="Times New Roman" w:cs="Times New Roman"/>
          <w:sz w:val="28"/>
          <w:szCs w:val="28"/>
        </w:rPr>
        <w:t>даними</w:t>
      </w:r>
      <w:r w:rsidR="00A83F85">
        <w:rPr>
          <w:rFonts w:ascii="Times New Roman" w:hAnsi="Times New Roman" w:cs="Times New Roman"/>
          <w:sz w:val="28"/>
          <w:szCs w:val="28"/>
          <w:lang w:val="uk-UA"/>
        </w:rPr>
        <w:t xml:space="preserve"> </w:t>
      </w:r>
      <w:r w:rsidR="00933240" w:rsidRPr="00933240">
        <w:rPr>
          <w:rFonts w:ascii="Times New Roman" w:hAnsi="Times New Roman" w:cs="Times New Roman"/>
          <w:sz w:val="28"/>
          <w:szCs w:val="28"/>
        </w:rPr>
        <w:t xml:space="preserve"> т</w:t>
      </w:r>
      <w:r>
        <w:rPr>
          <w:rFonts w:ascii="Times New Roman" w:hAnsi="Times New Roman" w:cs="Times New Roman"/>
          <w:sz w:val="28"/>
          <w:szCs w:val="28"/>
        </w:rPr>
        <w:t>аблиці1.1</w:t>
      </w:r>
      <w:r w:rsidR="00A83F85">
        <w:rPr>
          <w:rFonts w:ascii="Times New Roman" w:hAnsi="Times New Roman" w:cs="Times New Roman"/>
          <w:sz w:val="28"/>
          <w:szCs w:val="28"/>
          <w:lang w:val="uk-UA"/>
        </w:rPr>
        <w:t xml:space="preserve"> </w:t>
      </w:r>
      <w:r>
        <w:rPr>
          <w:rFonts w:ascii="Times New Roman" w:hAnsi="Times New Roman" w:cs="Times New Roman"/>
          <w:sz w:val="28"/>
          <w:szCs w:val="28"/>
        </w:rPr>
        <w:t>видно,</w:t>
      </w:r>
      <w:r w:rsidR="00A83F85">
        <w:rPr>
          <w:rFonts w:ascii="Times New Roman" w:hAnsi="Times New Roman" w:cs="Times New Roman"/>
          <w:sz w:val="28"/>
          <w:szCs w:val="28"/>
          <w:lang w:val="uk-UA"/>
        </w:rPr>
        <w:t xml:space="preserve"> </w:t>
      </w:r>
      <w:r>
        <w:rPr>
          <w:rFonts w:ascii="Times New Roman" w:hAnsi="Times New Roman" w:cs="Times New Roman"/>
          <w:sz w:val="28"/>
          <w:szCs w:val="28"/>
        </w:rPr>
        <w:t>що</w:t>
      </w:r>
      <w:r w:rsidR="00A83F85">
        <w:rPr>
          <w:rFonts w:ascii="Times New Roman" w:hAnsi="Times New Roman" w:cs="Times New Roman"/>
          <w:sz w:val="28"/>
          <w:szCs w:val="28"/>
          <w:lang w:val="uk-UA"/>
        </w:rPr>
        <w:t xml:space="preserve"> </w:t>
      </w:r>
      <w:r>
        <w:rPr>
          <w:rFonts w:ascii="Times New Roman" w:hAnsi="Times New Roman" w:cs="Times New Roman"/>
          <w:sz w:val="28"/>
          <w:szCs w:val="28"/>
        </w:rPr>
        <w:t>середній</w:t>
      </w:r>
      <w:r w:rsidR="00A83F85">
        <w:rPr>
          <w:rFonts w:ascii="Times New Roman" w:hAnsi="Times New Roman" w:cs="Times New Roman"/>
          <w:sz w:val="28"/>
          <w:szCs w:val="28"/>
          <w:lang w:val="uk-UA"/>
        </w:rPr>
        <w:t xml:space="preserve"> </w:t>
      </w:r>
      <w:r>
        <w:rPr>
          <w:rFonts w:ascii="Times New Roman" w:hAnsi="Times New Roman" w:cs="Times New Roman"/>
          <w:sz w:val="28"/>
          <w:szCs w:val="28"/>
        </w:rPr>
        <w:t>показник</w:t>
      </w:r>
      <w:r w:rsidR="00A83F85">
        <w:rPr>
          <w:rFonts w:ascii="Times New Roman" w:hAnsi="Times New Roman" w:cs="Times New Roman"/>
          <w:sz w:val="28"/>
          <w:szCs w:val="28"/>
          <w:lang w:val="uk-UA"/>
        </w:rPr>
        <w:t xml:space="preserve"> </w:t>
      </w:r>
      <w:r>
        <w:rPr>
          <w:rFonts w:ascii="Times New Roman" w:hAnsi="Times New Roman" w:cs="Times New Roman"/>
          <w:sz w:val="28"/>
          <w:szCs w:val="28"/>
        </w:rPr>
        <w:t>якості</w:t>
      </w:r>
      <w:r w:rsidR="00A83F85">
        <w:rPr>
          <w:rFonts w:ascii="Times New Roman" w:hAnsi="Times New Roman" w:cs="Times New Roman"/>
          <w:sz w:val="28"/>
          <w:szCs w:val="28"/>
          <w:lang w:val="uk-UA"/>
        </w:rPr>
        <w:t xml:space="preserve"> </w:t>
      </w:r>
      <w:r>
        <w:rPr>
          <w:rFonts w:ascii="Times New Roman" w:hAnsi="Times New Roman" w:cs="Times New Roman"/>
          <w:sz w:val="28"/>
          <w:szCs w:val="28"/>
        </w:rPr>
        <w:t>знань</w:t>
      </w:r>
      <w:r w:rsidR="00A83F85">
        <w:rPr>
          <w:rFonts w:ascii="Times New Roman" w:hAnsi="Times New Roman" w:cs="Times New Roman"/>
          <w:sz w:val="28"/>
          <w:szCs w:val="28"/>
          <w:lang w:val="uk-UA"/>
        </w:rPr>
        <w:t xml:space="preserve"> </w:t>
      </w:r>
      <w:r>
        <w:rPr>
          <w:rFonts w:ascii="Times New Roman" w:hAnsi="Times New Roman" w:cs="Times New Roman"/>
          <w:sz w:val="28"/>
          <w:szCs w:val="28"/>
        </w:rPr>
        <w:t>учнів</w:t>
      </w:r>
    </w:p>
    <w:p w:rsidR="0063305B" w:rsidRDefault="00205B9F" w:rsidP="00A83F85">
      <w:pPr>
        <w:pStyle w:val="a5"/>
        <w:ind w:right="-155"/>
        <w:jc w:val="both"/>
        <w:rPr>
          <w:rFonts w:ascii="Times New Roman" w:hAnsi="Times New Roman" w:cs="Times New Roman"/>
          <w:sz w:val="28"/>
          <w:szCs w:val="28"/>
        </w:rPr>
      </w:pPr>
      <w:r>
        <w:rPr>
          <w:rFonts w:ascii="Times New Roman" w:hAnsi="Times New Roman" w:cs="Times New Roman"/>
          <w:sz w:val="28"/>
          <w:szCs w:val="28"/>
        </w:rPr>
        <w:t>школи  порівняно з поперед</w:t>
      </w:r>
      <w:r w:rsidR="00933240">
        <w:rPr>
          <w:rFonts w:ascii="Times New Roman" w:hAnsi="Times New Roman" w:cs="Times New Roman"/>
          <w:sz w:val="28"/>
          <w:szCs w:val="28"/>
        </w:rPr>
        <w:t xml:space="preserve">нім навчальним роком </w:t>
      </w:r>
      <w:r w:rsidR="00933240">
        <w:rPr>
          <w:rFonts w:ascii="Times New Roman" w:hAnsi="Times New Roman" w:cs="Times New Roman"/>
          <w:sz w:val="28"/>
          <w:szCs w:val="28"/>
          <w:lang w:val="uk-UA"/>
        </w:rPr>
        <w:t>виріс на  23%</w:t>
      </w:r>
      <w:r>
        <w:rPr>
          <w:rFonts w:ascii="Times New Roman" w:hAnsi="Times New Roman" w:cs="Times New Roman"/>
          <w:sz w:val="28"/>
          <w:szCs w:val="28"/>
        </w:rPr>
        <w:t>.</w:t>
      </w:r>
    </w:p>
    <w:p w:rsidR="0063305B" w:rsidRDefault="00205B9F">
      <w:pPr>
        <w:pStyle w:val="a5"/>
        <w:tabs>
          <w:tab w:val="left" w:pos="1654"/>
          <w:tab w:val="left" w:pos="1692"/>
          <w:tab w:val="left" w:pos="2599"/>
          <w:tab w:val="left" w:pos="2731"/>
          <w:tab w:val="left" w:pos="3476"/>
          <w:tab w:val="left" w:pos="4130"/>
          <w:tab w:val="left" w:pos="4332"/>
          <w:tab w:val="left" w:pos="4735"/>
          <w:tab w:val="left" w:pos="5047"/>
          <w:tab w:val="left" w:pos="6247"/>
          <w:tab w:val="left" w:pos="7812"/>
          <w:tab w:val="left" w:pos="8106"/>
          <w:tab w:val="left" w:pos="9174"/>
        </w:tabs>
        <w:ind w:right="131" w:firstLine="568"/>
        <w:jc w:val="both"/>
        <w:rPr>
          <w:rFonts w:ascii="Times New Roman" w:hAnsi="Times New Roman" w:cs="Times New Roman"/>
          <w:sz w:val="28"/>
          <w:szCs w:val="28"/>
        </w:rPr>
      </w:pPr>
      <w:r>
        <w:rPr>
          <w:rFonts w:ascii="Times New Roman" w:hAnsi="Times New Roman" w:cs="Times New Roman"/>
          <w:sz w:val="28"/>
          <w:szCs w:val="28"/>
        </w:rPr>
        <w:t>Стабільним є показник якості знань учнів лише з технологій</w:t>
      </w:r>
      <w:r w:rsidR="00933240">
        <w:rPr>
          <w:rFonts w:ascii="Times New Roman" w:hAnsi="Times New Roman" w:cs="Times New Roman"/>
          <w:sz w:val="28"/>
          <w:szCs w:val="28"/>
          <w:lang w:val="uk-UA"/>
        </w:rPr>
        <w:t>,</w:t>
      </w:r>
      <w:r w:rsidR="00933240">
        <w:rPr>
          <w:rFonts w:ascii="Times New Roman" w:hAnsi="Times New Roman" w:cs="Times New Roman"/>
          <w:sz w:val="28"/>
          <w:szCs w:val="28"/>
        </w:rPr>
        <w:t xml:space="preserve"> </w:t>
      </w:r>
      <w:r>
        <w:rPr>
          <w:rFonts w:ascii="Times New Roman" w:hAnsi="Times New Roman" w:cs="Times New Roman"/>
          <w:sz w:val="28"/>
          <w:szCs w:val="28"/>
        </w:rPr>
        <w:t xml:space="preserve"> образотворчого мистецтва</w:t>
      </w:r>
      <w:r w:rsidR="00933240">
        <w:rPr>
          <w:rFonts w:ascii="Times New Roman" w:hAnsi="Times New Roman" w:cs="Times New Roman"/>
          <w:sz w:val="28"/>
          <w:szCs w:val="28"/>
          <w:lang w:val="uk-UA"/>
        </w:rPr>
        <w:t xml:space="preserve"> та української літератури</w:t>
      </w:r>
      <w:r>
        <w:rPr>
          <w:rFonts w:ascii="Times New Roman" w:hAnsi="Times New Roman" w:cs="Times New Roman"/>
          <w:sz w:val="28"/>
          <w:szCs w:val="28"/>
        </w:rPr>
        <w:t>.  Спостерігається зростання у порівнянні з минулим навчальним роком показників</w:t>
      </w:r>
      <w:r>
        <w:rPr>
          <w:rFonts w:ascii="Times New Roman" w:hAnsi="Times New Roman" w:cs="Times New Roman"/>
          <w:sz w:val="28"/>
          <w:szCs w:val="28"/>
        </w:rPr>
        <w:tab/>
        <w:t xml:space="preserve">якості знань </w:t>
      </w:r>
      <w:r w:rsidR="00933240">
        <w:rPr>
          <w:rFonts w:ascii="Times New Roman" w:hAnsi="Times New Roman" w:cs="Times New Roman"/>
          <w:sz w:val="28"/>
          <w:szCs w:val="28"/>
        </w:rPr>
        <w:t xml:space="preserve">учнів з </w:t>
      </w:r>
      <w:r>
        <w:rPr>
          <w:rFonts w:ascii="Times New Roman" w:hAnsi="Times New Roman" w:cs="Times New Roman"/>
          <w:sz w:val="28"/>
          <w:szCs w:val="28"/>
        </w:rPr>
        <w:t>математики, природознавства, фізики, музичного мистецтва</w:t>
      </w:r>
      <w:r w:rsidR="00933240">
        <w:rPr>
          <w:rFonts w:ascii="Times New Roman" w:hAnsi="Times New Roman" w:cs="Times New Roman"/>
          <w:sz w:val="28"/>
          <w:szCs w:val="28"/>
          <w:lang w:val="uk-UA"/>
        </w:rPr>
        <w:t>, української мови, англійської мови, інформатики, фізики, хімії</w:t>
      </w:r>
      <w:r w:rsidR="00780820">
        <w:rPr>
          <w:rFonts w:ascii="Times New Roman" w:hAnsi="Times New Roman" w:cs="Times New Roman"/>
          <w:sz w:val="28"/>
          <w:szCs w:val="28"/>
          <w:lang w:val="uk-UA"/>
        </w:rPr>
        <w:t>, алгебри, геометрії, захисту України</w:t>
      </w:r>
      <w:r>
        <w:rPr>
          <w:rFonts w:ascii="Times New Roman" w:hAnsi="Times New Roman" w:cs="Times New Roman"/>
          <w:sz w:val="28"/>
          <w:szCs w:val="28"/>
        </w:rPr>
        <w:t xml:space="preserve">. Спостерігається спад показників якості знань учнів з української мови, зарубіжної літератури, правознавства, хімії, географії, історії України, всесвітньої історії, біології, алгебри, геометрії, інформатики, основ здоров’я, захисту України, фізичної культури. </w:t>
      </w:r>
    </w:p>
    <w:p w:rsidR="0063305B" w:rsidRDefault="00205B9F">
      <w:pPr>
        <w:spacing w:after="0"/>
        <w:ind w:left="701"/>
        <w:jc w:val="both"/>
        <w:rPr>
          <w:rFonts w:ascii="Times New Roman" w:hAnsi="Times New Roman" w:cs="Times New Roman"/>
          <w:sz w:val="28"/>
        </w:rPr>
      </w:pPr>
      <w:r>
        <w:rPr>
          <w:rFonts w:ascii="Times New Roman" w:hAnsi="Times New Roman" w:cs="Times New Roman"/>
          <w:b/>
          <w:sz w:val="28"/>
        </w:rPr>
        <w:t xml:space="preserve">Таблиця 1.2. </w:t>
      </w:r>
      <w:r>
        <w:rPr>
          <w:rFonts w:ascii="Times New Roman" w:hAnsi="Times New Roman" w:cs="Times New Roman"/>
          <w:sz w:val="28"/>
        </w:rPr>
        <w:t>Рейтинг предметів по школі</w:t>
      </w:r>
    </w:p>
    <w:p w:rsidR="0063305B" w:rsidRDefault="0063305B">
      <w:pPr>
        <w:pStyle w:val="a5"/>
        <w:jc w:val="both"/>
        <w:rPr>
          <w:rFonts w:ascii="Times New Roman" w:hAnsi="Times New Roman" w:cs="Times New Roman"/>
          <w:sz w:val="13"/>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88"/>
        <w:gridCol w:w="4794"/>
        <w:gridCol w:w="1277"/>
        <w:gridCol w:w="2363"/>
      </w:tblGrid>
      <w:tr w:rsidR="0063305B">
        <w:trPr>
          <w:trHeight w:val="827"/>
        </w:trPr>
        <w:tc>
          <w:tcPr>
            <w:tcW w:w="588" w:type="dxa"/>
            <w:shd w:val="clear" w:color="auto" w:fill="auto"/>
          </w:tcPr>
          <w:p w:rsidR="0063305B" w:rsidRDefault="00205B9F">
            <w:pPr>
              <w:pStyle w:val="TableParagraph"/>
              <w:spacing w:line="276" w:lineRule="auto"/>
              <w:ind w:left="178"/>
              <w:jc w:val="both"/>
              <w:rPr>
                <w:sz w:val="24"/>
              </w:rPr>
            </w:pPr>
            <w:r>
              <w:rPr>
                <w:sz w:val="24"/>
              </w:rPr>
              <w:t>№</w:t>
            </w:r>
          </w:p>
          <w:p w:rsidR="0063305B" w:rsidRDefault="00205B9F">
            <w:pPr>
              <w:pStyle w:val="TableParagraph"/>
              <w:spacing w:line="276" w:lineRule="auto"/>
              <w:ind w:left="78"/>
              <w:jc w:val="both"/>
              <w:rPr>
                <w:sz w:val="24"/>
              </w:rPr>
            </w:pPr>
            <w:r>
              <w:rPr>
                <w:sz w:val="24"/>
              </w:rPr>
              <w:t>пор.</w:t>
            </w:r>
          </w:p>
        </w:tc>
        <w:tc>
          <w:tcPr>
            <w:tcW w:w="4794" w:type="dxa"/>
            <w:shd w:val="clear" w:color="auto" w:fill="auto"/>
          </w:tcPr>
          <w:p w:rsidR="0063305B" w:rsidRDefault="00205B9F">
            <w:pPr>
              <w:pStyle w:val="TableParagraph"/>
              <w:spacing w:line="276" w:lineRule="auto"/>
              <w:ind w:left="1891" w:right="1966"/>
              <w:jc w:val="both"/>
              <w:rPr>
                <w:sz w:val="24"/>
              </w:rPr>
            </w:pPr>
            <w:r>
              <w:rPr>
                <w:sz w:val="24"/>
              </w:rPr>
              <w:t>Предмет</w:t>
            </w:r>
          </w:p>
        </w:tc>
        <w:tc>
          <w:tcPr>
            <w:tcW w:w="1277" w:type="dxa"/>
            <w:shd w:val="clear" w:color="auto" w:fill="auto"/>
          </w:tcPr>
          <w:p w:rsidR="0063305B" w:rsidRDefault="00205B9F">
            <w:pPr>
              <w:pStyle w:val="TableParagraph"/>
              <w:spacing w:line="276" w:lineRule="auto"/>
              <w:ind w:left="59" w:right="51"/>
              <w:jc w:val="both"/>
              <w:rPr>
                <w:sz w:val="24"/>
              </w:rPr>
            </w:pPr>
            <w:r>
              <w:rPr>
                <w:sz w:val="24"/>
              </w:rPr>
              <w:t>П.Я.З.</w:t>
            </w:r>
          </w:p>
          <w:p w:rsidR="0063305B" w:rsidRDefault="00205B9F">
            <w:pPr>
              <w:pStyle w:val="TableParagraph"/>
              <w:spacing w:line="276" w:lineRule="auto"/>
              <w:ind w:left="60" w:right="51"/>
              <w:jc w:val="both"/>
              <w:rPr>
                <w:sz w:val="24"/>
              </w:rPr>
            </w:pPr>
            <w:r>
              <w:rPr>
                <w:sz w:val="24"/>
              </w:rPr>
              <w:t>з предмету</w:t>
            </w:r>
          </w:p>
        </w:tc>
        <w:tc>
          <w:tcPr>
            <w:tcW w:w="2363" w:type="dxa"/>
            <w:shd w:val="clear" w:color="auto" w:fill="auto"/>
          </w:tcPr>
          <w:p w:rsidR="0063305B" w:rsidRDefault="00205B9F">
            <w:pPr>
              <w:pStyle w:val="TableParagraph"/>
              <w:spacing w:line="276" w:lineRule="auto"/>
              <w:ind w:left="100" w:right="95"/>
              <w:jc w:val="both"/>
              <w:rPr>
                <w:sz w:val="24"/>
              </w:rPr>
            </w:pPr>
            <w:r>
              <w:rPr>
                <w:sz w:val="24"/>
              </w:rPr>
              <w:t>Клас з найменшим П.Я.З.</w:t>
            </w:r>
          </w:p>
          <w:p w:rsidR="0063305B" w:rsidRDefault="00205B9F">
            <w:pPr>
              <w:pStyle w:val="TableParagraph"/>
              <w:spacing w:line="276" w:lineRule="auto"/>
              <w:ind w:left="100" w:right="93"/>
              <w:jc w:val="both"/>
              <w:rPr>
                <w:sz w:val="24"/>
              </w:rPr>
            </w:pPr>
            <w:r>
              <w:rPr>
                <w:sz w:val="24"/>
              </w:rPr>
              <w:t>з цього предмету</w:t>
            </w:r>
          </w:p>
        </w:tc>
      </w:tr>
      <w:tr w:rsidR="0063305B">
        <w:trPr>
          <w:trHeight w:val="828"/>
        </w:trPr>
        <w:tc>
          <w:tcPr>
            <w:tcW w:w="588" w:type="dxa"/>
            <w:shd w:val="clear" w:color="auto" w:fill="auto"/>
          </w:tcPr>
          <w:p w:rsidR="0063305B" w:rsidRDefault="00205B9F">
            <w:pPr>
              <w:pStyle w:val="TableParagraph"/>
              <w:spacing w:line="276" w:lineRule="auto"/>
              <w:ind w:left="50"/>
              <w:jc w:val="both"/>
              <w:rPr>
                <w:sz w:val="24"/>
              </w:rPr>
            </w:pPr>
            <w:r>
              <w:rPr>
                <w:sz w:val="24"/>
              </w:rPr>
              <w:t>1.</w:t>
            </w:r>
          </w:p>
        </w:tc>
        <w:tc>
          <w:tcPr>
            <w:tcW w:w="4794" w:type="dxa"/>
            <w:shd w:val="clear" w:color="auto" w:fill="auto"/>
          </w:tcPr>
          <w:p w:rsidR="0063305B" w:rsidRDefault="00205B9F">
            <w:pPr>
              <w:pStyle w:val="TableParagraph"/>
              <w:spacing w:line="276" w:lineRule="auto"/>
              <w:ind w:left="125"/>
              <w:jc w:val="both"/>
              <w:rPr>
                <w:sz w:val="24"/>
              </w:rPr>
            </w:pPr>
            <w:r>
              <w:rPr>
                <w:sz w:val="24"/>
              </w:rPr>
              <w:t xml:space="preserve">      Образотворче мистецтво, технології</w:t>
            </w:r>
          </w:p>
        </w:tc>
        <w:tc>
          <w:tcPr>
            <w:tcW w:w="1277" w:type="dxa"/>
            <w:shd w:val="clear" w:color="auto" w:fill="auto"/>
          </w:tcPr>
          <w:p w:rsidR="0063305B" w:rsidRDefault="00205B9F">
            <w:pPr>
              <w:pStyle w:val="TableParagraph"/>
              <w:spacing w:line="276" w:lineRule="auto"/>
              <w:ind w:left="58" w:right="51"/>
              <w:jc w:val="both"/>
              <w:rPr>
                <w:sz w:val="24"/>
              </w:rPr>
            </w:pPr>
            <w:r>
              <w:rPr>
                <w:sz w:val="24"/>
              </w:rPr>
              <w:t>100 %</w:t>
            </w:r>
          </w:p>
        </w:tc>
        <w:tc>
          <w:tcPr>
            <w:tcW w:w="2363" w:type="dxa"/>
            <w:shd w:val="clear" w:color="auto" w:fill="auto"/>
          </w:tcPr>
          <w:p w:rsidR="0063305B" w:rsidRDefault="00205B9F">
            <w:pPr>
              <w:pStyle w:val="TableParagraph"/>
              <w:spacing w:line="276" w:lineRule="auto"/>
              <w:ind w:left="6"/>
              <w:jc w:val="both"/>
              <w:rPr>
                <w:sz w:val="24"/>
              </w:rPr>
            </w:pPr>
            <w:r>
              <w:rPr>
                <w:sz w:val="24"/>
              </w:rPr>
              <w:t>----</w:t>
            </w:r>
          </w:p>
        </w:tc>
      </w:tr>
      <w:tr w:rsidR="00A80C7B">
        <w:trPr>
          <w:trHeight w:val="827"/>
        </w:trPr>
        <w:tc>
          <w:tcPr>
            <w:tcW w:w="588" w:type="dxa"/>
            <w:shd w:val="clear" w:color="auto" w:fill="auto"/>
          </w:tcPr>
          <w:p w:rsidR="00A80C7B" w:rsidRDefault="00A80C7B">
            <w:pPr>
              <w:pStyle w:val="TableParagraph"/>
              <w:spacing w:line="276" w:lineRule="auto"/>
              <w:ind w:left="50"/>
              <w:jc w:val="both"/>
              <w:rPr>
                <w:sz w:val="24"/>
              </w:rPr>
            </w:pPr>
            <w:r>
              <w:rPr>
                <w:sz w:val="24"/>
              </w:rPr>
              <w:t>2.</w:t>
            </w:r>
          </w:p>
        </w:tc>
        <w:tc>
          <w:tcPr>
            <w:tcW w:w="4794" w:type="dxa"/>
            <w:shd w:val="clear" w:color="auto" w:fill="auto"/>
          </w:tcPr>
          <w:p w:rsidR="00A80C7B" w:rsidRDefault="00A80C7B" w:rsidP="00533C33">
            <w:pPr>
              <w:pStyle w:val="TableParagraph"/>
              <w:spacing w:line="276" w:lineRule="auto"/>
              <w:jc w:val="both"/>
              <w:rPr>
                <w:sz w:val="24"/>
              </w:rPr>
            </w:pPr>
            <w:r>
              <w:rPr>
                <w:sz w:val="24"/>
              </w:rPr>
              <w:t>Захист України</w:t>
            </w:r>
          </w:p>
        </w:tc>
        <w:tc>
          <w:tcPr>
            <w:tcW w:w="1277" w:type="dxa"/>
            <w:shd w:val="clear" w:color="auto" w:fill="auto"/>
          </w:tcPr>
          <w:p w:rsidR="00A80C7B" w:rsidRDefault="00A80C7B" w:rsidP="00533C33">
            <w:pPr>
              <w:pStyle w:val="TableParagraph"/>
              <w:spacing w:line="276" w:lineRule="auto"/>
              <w:ind w:left="58" w:right="51"/>
              <w:jc w:val="both"/>
              <w:rPr>
                <w:sz w:val="24"/>
              </w:rPr>
            </w:pPr>
            <w:r>
              <w:rPr>
                <w:sz w:val="24"/>
              </w:rPr>
              <w:t>100%</w:t>
            </w:r>
          </w:p>
        </w:tc>
        <w:tc>
          <w:tcPr>
            <w:tcW w:w="2363" w:type="dxa"/>
            <w:shd w:val="clear" w:color="auto" w:fill="auto"/>
          </w:tcPr>
          <w:p w:rsidR="00A80C7B" w:rsidRDefault="00A80C7B" w:rsidP="00533C33">
            <w:pPr>
              <w:pStyle w:val="TableParagraph"/>
              <w:spacing w:line="276" w:lineRule="auto"/>
              <w:ind w:left="100" w:right="93"/>
              <w:jc w:val="both"/>
              <w:rPr>
                <w:sz w:val="24"/>
              </w:rPr>
            </w:pPr>
          </w:p>
        </w:tc>
      </w:tr>
      <w:tr w:rsidR="00780820">
        <w:trPr>
          <w:trHeight w:val="827"/>
        </w:trPr>
        <w:tc>
          <w:tcPr>
            <w:tcW w:w="588" w:type="dxa"/>
            <w:shd w:val="clear" w:color="auto" w:fill="auto"/>
          </w:tcPr>
          <w:p w:rsidR="00780820" w:rsidRDefault="00A80C7B">
            <w:pPr>
              <w:pStyle w:val="TableParagraph"/>
              <w:spacing w:line="276" w:lineRule="auto"/>
              <w:ind w:left="50"/>
              <w:jc w:val="both"/>
              <w:rPr>
                <w:sz w:val="24"/>
              </w:rPr>
            </w:pPr>
            <w:r>
              <w:rPr>
                <w:sz w:val="24"/>
              </w:rPr>
              <w:t>3</w:t>
            </w:r>
            <w:r w:rsidR="00780820">
              <w:rPr>
                <w:sz w:val="24"/>
              </w:rPr>
              <w:t>.</w:t>
            </w:r>
          </w:p>
        </w:tc>
        <w:tc>
          <w:tcPr>
            <w:tcW w:w="4794" w:type="dxa"/>
            <w:shd w:val="clear" w:color="auto" w:fill="auto"/>
          </w:tcPr>
          <w:p w:rsidR="00780820" w:rsidRDefault="00780820" w:rsidP="00533C33">
            <w:pPr>
              <w:pStyle w:val="TableParagraph"/>
              <w:spacing w:line="276" w:lineRule="auto"/>
              <w:jc w:val="both"/>
              <w:rPr>
                <w:sz w:val="24"/>
              </w:rPr>
            </w:pPr>
            <w:r>
              <w:rPr>
                <w:sz w:val="24"/>
              </w:rPr>
              <w:t xml:space="preserve">       Музичне мистецтво</w:t>
            </w:r>
          </w:p>
        </w:tc>
        <w:tc>
          <w:tcPr>
            <w:tcW w:w="1277" w:type="dxa"/>
            <w:shd w:val="clear" w:color="auto" w:fill="auto"/>
          </w:tcPr>
          <w:p w:rsidR="00780820" w:rsidRDefault="00780820" w:rsidP="00533C33">
            <w:pPr>
              <w:pStyle w:val="TableParagraph"/>
              <w:spacing w:line="276" w:lineRule="auto"/>
              <w:ind w:left="58" w:right="51"/>
              <w:jc w:val="both"/>
              <w:rPr>
                <w:sz w:val="24"/>
              </w:rPr>
            </w:pPr>
            <w:r>
              <w:rPr>
                <w:sz w:val="24"/>
              </w:rPr>
              <w:t>98%</w:t>
            </w:r>
          </w:p>
        </w:tc>
        <w:tc>
          <w:tcPr>
            <w:tcW w:w="2363" w:type="dxa"/>
            <w:shd w:val="clear" w:color="auto" w:fill="auto"/>
          </w:tcPr>
          <w:p w:rsidR="00780820" w:rsidRDefault="00780820" w:rsidP="00533C33">
            <w:pPr>
              <w:pStyle w:val="TableParagraph"/>
              <w:spacing w:line="276" w:lineRule="auto"/>
              <w:ind w:left="100" w:right="93"/>
              <w:jc w:val="both"/>
              <w:rPr>
                <w:sz w:val="24"/>
              </w:rPr>
            </w:pPr>
            <w:r>
              <w:rPr>
                <w:sz w:val="24"/>
              </w:rPr>
              <w:t>7</w:t>
            </w:r>
          </w:p>
        </w:tc>
      </w:tr>
      <w:tr w:rsidR="00780820">
        <w:trPr>
          <w:trHeight w:val="827"/>
        </w:trPr>
        <w:tc>
          <w:tcPr>
            <w:tcW w:w="588" w:type="dxa"/>
            <w:shd w:val="clear" w:color="auto" w:fill="auto"/>
          </w:tcPr>
          <w:p w:rsidR="00780820" w:rsidRDefault="00A80C7B">
            <w:pPr>
              <w:pStyle w:val="TableParagraph"/>
              <w:spacing w:line="276" w:lineRule="auto"/>
              <w:ind w:left="50"/>
              <w:jc w:val="both"/>
              <w:rPr>
                <w:sz w:val="24"/>
              </w:rPr>
            </w:pPr>
            <w:r>
              <w:rPr>
                <w:sz w:val="24"/>
              </w:rPr>
              <w:t>4</w:t>
            </w:r>
            <w:r w:rsidR="00780820">
              <w:rPr>
                <w:sz w:val="24"/>
              </w:rPr>
              <w:t>.</w:t>
            </w:r>
          </w:p>
        </w:tc>
        <w:tc>
          <w:tcPr>
            <w:tcW w:w="4794" w:type="dxa"/>
            <w:shd w:val="clear" w:color="auto" w:fill="auto"/>
          </w:tcPr>
          <w:p w:rsidR="00780820" w:rsidRDefault="00780820">
            <w:pPr>
              <w:pStyle w:val="TableParagraph"/>
              <w:spacing w:line="276" w:lineRule="auto"/>
              <w:jc w:val="both"/>
              <w:rPr>
                <w:sz w:val="24"/>
              </w:rPr>
            </w:pPr>
            <w:r>
              <w:rPr>
                <w:sz w:val="24"/>
              </w:rPr>
              <w:t xml:space="preserve"> Основи здоров’</w:t>
            </w:r>
            <w:r>
              <w:rPr>
                <w:sz w:val="24"/>
                <w:lang w:val="ru-RU"/>
              </w:rPr>
              <w:t>я</w:t>
            </w:r>
          </w:p>
        </w:tc>
        <w:tc>
          <w:tcPr>
            <w:tcW w:w="1277" w:type="dxa"/>
            <w:shd w:val="clear" w:color="auto" w:fill="auto"/>
          </w:tcPr>
          <w:p w:rsidR="00780820" w:rsidRDefault="00780820">
            <w:pPr>
              <w:pStyle w:val="TableParagraph"/>
              <w:spacing w:line="276" w:lineRule="auto"/>
              <w:ind w:left="58" w:right="51"/>
              <w:jc w:val="both"/>
              <w:rPr>
                <w:sz w:val="24"/>
              </w:rPr>
            </w:pPr>
            <w:r>
              <w:rPr>
                <w:sz w:val="24"/>
              </w:rPr>
              <w:t>93%</w:t>
            </w:r>
          </w:p>
        </w:tc>
        <w:tc>
          <w:tcPr>
            <w:tcW w:w="2363" w:type="dxa"/>
            <w:shd w:val="clear" w:color="auto" w:fill="auto"/>
          </w:tcPr>
          <w:p w:rsidR="00780820" w:rsidRDefault="00780820">
            <w:pPr>
              <w:pStyle w:val="TableParagraph"/>
              <w:tabs>
                <w:tab w:val="left" w:pos="1522"/>
              </w:tabs>
              <w:spacing w:line="276" w:lineRule="auto"/>
              <w:jc w:val="both"/>
              <w:rPr>
                <w:sz w:val="24"/>
              </w:rPr>
            </w:pPr>
            <w:r>
              <w:rPr>
                <w:sz w:val="24"/>
              </w:rPr>
              <w:t xml:space="preserve"> 8</w:t>
            </w:r>
          </w:p>
        </w:tc>
      </w:tr>
      <w:tr w:rsidR="00780820">
        <w:trPr>
          <w:trHeight w:val="827"/>
        </w:trPr>
        <w:tc>
          <w:tcPr>
            <w:tcW w:w="588" w:type="dxa"/>
            <w:shd w:val="clear" w:color="auto" w:fill="auto"/>
          </w:tcPr>
          <w:p w:rsidR="00780820" w:rsidRDefault="00A80C7B">
            <w:pPr>
              <w:pStyle w:val="TableParagraph"/>
              <w:spacing w:line="276" w:lineRule="auto"/>
              <w:ind w:left="50"/>
              <w:jc w:val="both"/>
              <w:rPr>
                <w:sz w:val="24"/>
              </w:rPr>
            </w:pPr>
            <w:r>
              <w:rPr>
                <w:sz w:val="24"/>
              </w:rPr>
              <w:t>5</w:t>
            </w:r>
            <w:r w:rsidR="00780820">
              <w:rPr>
                <w:sz w:val="24"/>
              </w:rPr>
              <w:t>.</w:t>
            </w:r>
          </w:p>
        </w:tc>
        <w:tc>
          <w:tcPr>
            <w:tcW w:w="4794" w:type="dxa"/>
            <w:shd w:val="clear" w:color="auto" w:fill="auto"/>
          </w:tcPr>
          <w:p w:rsidR="00780820" w:rsidRDefault="00780820">
            <w:pPr>
              <w:pStyle w:val="TableParagraph"/>
              <w:spacing w:line="276" w:lineRule="auto"/>
              <w:jc w:val="both"/>
              <w:rPr>
                <w:sz w:val="24"/>
              </w:rPr>
            </w:pPr>
          </w:p>
          <w:p w:rsidR="00780820" w:rsidRDefault="00780820">
            <w:pPr>
              <w:pStyle w:val="TableParagraph"/>
              <w:spacing w:line="276" w:lineRule="auto"/>
              <w:jc w:val="both"/>
              <w:rPr>
                <w:sz w:val="24"/>
              </w:rPr>
            </w:pPr>
            <w:r>
              <w:rPr>
                <w:sz w:val="24"/>
              </w:rPr>
              <w:t xml:space="preserve">        Фізична культура</w:t>
            </w:r>
          </w:p>
        </w:tc>
        <w:tc>
          <w:tcPr>
            <w:tcW w:w="1277" w:type="dxa"/>
            <w:shd w:val="clear" w:color="auto" w:fill="auto"/>
          </w:tcPr>
          <w:p w:rsidR="00780820" w:rsidRDefault="00780820">
            <w:pPr>
              <w:pStyle w:val="TableParagraph"/>
              <w:spacing w:line="276" w:lineRule="auto"/>
              <w:ind w:left="58" w:right="51"/>
              <w:jc w:val="both"/>
              <w:rPr>
                <w:sz w:val="24"/>
              </w:rPr>
            </w:pPr>
            <w:r>
              <w:rPr>
                <w:sz w:val="24"/>
              </w:rPr>
              <w:t>92 %</w:t>
            </w:r>
          </w:p>
        </w:tc>
        <w:tc>
          <w:tcPr>
            <w:tcW w:w="2363" w:type="dxa"/>
            <w:shd w:val="clear" w:color="auto" w:fill="auto"/>
          </w:tcPr>
          <w:p w:rsidR="00780820" w:rsidRDefault="00780820">
            <w:pPr>
              <w:pStyle w:val="TableParagraph"/>
              <w:tabs>
                <w:tab w:val="left" w:pos="1522"/>
              </w:tabs>
              <w:spacing w:line="276" w:lineRule="auto"/>
              <w:jc w:val="both"/>
              <w:rPr>
                <w:sz w:val="24"/>
              </w:rPr>
            </w:pPr>
            <w:r>
              <w:rPr>
                <w:sz w:val="24"/>
              </w:rPr>
              <w:t xml:space="preserve">                       6</w:t>
            </w:r>
          </w:p>
        </w:tc>
      </w:tr>
      <w:tr w:rsidR="00780820">
        <w:trPr>
          <w:trHeight w:val="413"/>
        </w:trPr>
        <w:tc>
          <w:tcPr>
            <w:tcW w:w="588" w:type="dxa"/>
            <w:shd w:val="clear" w:color="auto" w:fill="auto"/>
          </w:tcPr>
          <w:p w:rsidR="00780820" w:rsidRDefault="00A80C7B" w:rsidP="00A80C7B">
            <w:pPr>
              <w:pStyle w:val="TableParagraph"/>
              <w:spacing w:line="276" w:lineRule="auto"/>
              <w:jc w:val="both"/>
              <w:rPr>
                <w:sz w:val="24"/>
              </w:rPr>
            </w:pPr>
            <w:r>
              <w:rPr>
                <w:sz w:val="24"/>
              </w:rPr>
              <w:t>6</w:t>
            </w:r>
            <w:r w:rsidR="00780820">
              <w:rPr>
                <w:sz w:val="24"/>
              </w:rPr>
              <w:t>.</w:t>
            </w:r>
          </w:p>
        </w:tc>
        <w:tc>
          <w:tcPr>
            <w:tcW w:w="4794" w:type="dxa"/>
            <w:shd w:val="clear" w:color="auto" w:fill="auto"/>
          </w:tcPr>
          <w:p w:rsidR="00780820" w:rsidRDefault="00780820">
            <w:pPr>
              <w:pStyle w:val="TableParagraph"/>
              <w:spacing w:line="276" w:lineRule="auto"/>
              <w:jc w:val="both"/>
              <w:rPr>
                <w:sz w:val="24"/>
              </w:rPr>
            </w:pPr>
            <w:r>
              <w:rPr>
                <w:sz w:val="24"/>
              </w:rPr>
              <w:t xml:space="preserve">   Математика</w:t>
            </w:r>
          </w:p>
        </w:tc>
        <w:tc>
          <w:tcPr>
            <w:tcW w:w="1277" w:type="dxa"/>
            <w:shd w:val="clear" w:color="auto" w:fill="auto"/>
          </w:tcPr>
          <w:p w:rsidR="00780820" w:rsidRDefault="00780820">
            <w:pPr>
              <w:pStyle w:val="TableParagraph"/>
              <w:spacing w:line="276" w:lineRule="auto"/>
              <w:ind w:left="58" w:right="51"/>
              <w:jc w:val="both"/>
              <w:rPr>
                <w:sz w:val="24"/>
              </w:rPr>
            </w:pPr>
            <w:r>
              <w:rPr>
                <w:sz w:val="24"/>
              </w:rPr>
              <w:t>90%</w:t>
            </w:r>
          </w:p>
        </w:tc>
        <w:tc>
          <w:tcPr>
            <w:tcW w:w="2363" w:type="dxa"/>
            <w:shd w:val="clear" w:color="auto" w:fill="auto"/>
          </w:tcPr>
          <w:p w:rsidR="00780820" w:rsidRDefault="00780820">
            <w:pPr>
              <w:pStyle w:val="TableParagraph"/>
              <w:spacing w:line="276" w:lineRule="auto"/>
              <w:ind w:left="100" w:right="93"/>
              <w:jc w:val="both"/>
              <w:rPr>
                <w:sz w:val="24"/>
              </w:rPr>
            </w:pPr>
            <w:r>
              <w:rPr>
                <w:sz w:val="24"/>
              </w:rPr>
              <w:t>5</w:t>
            </w:r>
          </w:p>
        </w:tc>
      </w:tr>
      <w:tr w:rsidR="00780820">
        <w:trPr>
          <w:trHeight w:val="413"/>
        </w:trPr>
        <w:tc>
          <w:tcPr>
            <w:tcW w:w="588" w:type="dxa"/>
            <w:shd w:val="clear" w:color="auto" w:fill="auto"/>
          </w:tcPr>
          <w:p w:rsidR="00780820" w:rsidRDefault="00A80C7B">
            <w:pPr>
              <w:pStyle w:val="TableParagraph"/>
              <w:spacing w:line="276" w:lineRule="auto"/>
              <w:ind w:left="50"/>
              <w:jc w:val="both"/>
              <w:rPr>
                <w:sz w:val="24"/>
              </w:rPr>
            </w:pPr>
            <w:r>
              <w:rPr>
                <w:sz w:val="24"/>
              </w:rPr>
              <w:t>7</w:t>
            </w:r>
            <w:r w:rsidR="00780820">
              <w:rPr>
                <w:sz w:val="24"/>
              </w:rPr>
              <w:t>.</w:t>
            </w:r>
          </w:p>
        </w:tc>
        <w:tc>
          <w:tcPr>
            <w:tcW w:w="4794" w:type="dxa"/>
            <w:shd w:val="clear" w:color="auto" w:fill="auto"/>
          </w:tcPr>
          <w:p w:rsidR="00780820" w:rsidRDefault="00780820">
            <w:pPr>
              <w:pStyle w:val="TableParagraph"/>
              <w:spacing w:line="276" w:lineRule="auto"/>
              <w:ind w:left="125"/>
              <w:jc w:val="both"/>
              <w:rPr>
                <w:sz w:val="24"/>
              </w:rPr>
            </w:pPr>
            <w:r>
              <w:rPr>
                <w:sz w:val="24"/>
              </w:rPr>
              <w:t>Інформатика</w:t>
            </w:r>
          </w:p>
        </w:tc>
        <w:tc>
          <w:tcPr>
            <w:tcW w:w="1277" w:type="dxa"/>
            <w:shd w:val="clear" w:color="auto" w:fill="auto"/>
          </w:tcPr>
          <w:p w:rsidR="00780820" w:rsidRDefault="00780820">
            <w:pPr>
              <w:pStyle w:val="TableParagraph"/>
              <w:spacing w:line="276" w:lineRule="auto"/>
              <w:ind w:left="58" w:right="51"/>
              <w:jc w:val="both"/>
              <w:rPr>
                <w:sz w:val="24"/>
              </w:rPr>
            </w:pPr>
            <w:r>
              <w:rPr>
                <w:sz w:val="24"/>
              </w:rPr>
              <w:t>88%</w:t>
            </w:r>
          </w:p>
        </w:tc>
        <w:tc>
          <w:tcPr>
            <w:tcW w:w="2363" w:type="dxa"/>
            <w:shd w:val="clear" w:color="auto" w:fill="auto"/>
          </w:tcPr>
          <w:p w:rsidR="00780820" w:rsidRDefault="00780820">
            <w:pPr>
              <w:pStyle w:val="TableParagraph"/>
              <w:spacing w:line="276" w:lineRule="auto"/>
              <w:ind w:left="100" w:right="93"/>
              <w:jc w:val="both"/>
              <w:rPr>
                <w:sz w:val="24"/>
              </w:rPr>
            </w:pPr>
            <w:r>
              <w:rPr>
                <w:sz w:val="24"/>
              </w:rPr>
              <w:t>8</w:t>
            </w:r>
          </w:p>
        </w:tc>
      </w:tr>
      <w:tr w:rsidR="00780820">
        <w:trPr>
          <w:trHeight w:val="413"/>
        </w:trPr>
        <w:tc>
          <w:tcPr>
            <w:tcW w:w="588" w:type="dxa"/>
            <w:shd w:val="clear" w:color="auto" w:fill="auto"/>
          </w:tcPr>
          <w:p w:rsidR="00780820" w:rsidRDefault="00A80C7B">
            <w:pPr>
              <w:pStyle w:val="TableParagraph"/>
              <w:spacing w:line="276" w:lineRule="auto"/>
              <w:ind w:left="50"/>
              <w:jc w:val="both"/>
              <w:rPr>
                <w:sz w:val="24"/>
              </w:rPr>
            </w:pPr>
            <w:r>
              <w:rPr>
                <w:sz w:val="24"/>
              </w:rPr>
              <w:t>8</w:t>
            </w:r>
            <w:r w:rsidR="00780820">
              <w:rPr>
                <w:sz w:val="24"/>
              </w:rPr>
              <w:t>.</w:t>
            </w:r>
          </w:p>
        </w:tc>
        <w:tc>
          <w:tcPr>
            <w:tcW w:w="4794" w:type="dxa"/>
            <w:shd w:val="clear" w:color="auto" w:fill="auto"/>
          </w:tcPr>
          <w:p w:rsidR="00780820" w:rsidRDefault="00780820">
            <w:pPr>
              <w:pStyle w:val="TableParagraph"/>
              <w:spacing w:line="276" w:lineRule="auto"/>
              <w:ind w:left="125"/>
              <w:jc w:val="both"/>
              <w:rPr>
                <w:sz w:val="24"/>
              </w:rPr>
            </w:pPr>
            <w:r>
              <w:rPr>
                <w:sz w:val="24"/>
              </w:rPr>
              <w:t>Біологія</w:t>
            </w:r>
          </w:p>
        </w:tc>
        <w:tc>
          <w:tcPr>
            <w:tcW w:w="1277" w:type="dxa"/>
            <w:shd w:val="clear" w:color="auto" w:fill="auto"/>
          </w:tcPr>
          <w:p w:rsidR="00780820" w:rsidRDefault="00780820">
            <w:pPr>
              <w:pStyle w:val="TableParagraph"/>
              <w:spacing w:line="276" w:lineRule="auto"/>
              <w:ind w:left="58" w:right="51"/>
              <w:jc w:val="both"/>
              <w:rPr>
                <w:sz w:val="24"/>
              </w:rPr>
            </w:pPr>
            <w:r>
              <w:rPr>
                <w:sz w:val="24"/>
              </w:rPr>
              <w:t>76%</w:t>
            </w:r>
          </w:p>
        </w:tc>
        <w:tc>
          <w:tcPr>
            <w:tcW w:w="2363" w:type="dxa"/>
            <w:shd w:val="clear" w:color="auto" w:fill="auto"/>
          </w:tcPr>
          <w:p w:rsidR="00780820" w:rsidRDefault="00780820">
            <w:pPr>
              <w:pStyle w:val="TableParagraph"/>
              <w:spacing w:line="276" w:lineRule="auto"/>
              <w:ind w:left="100" w:right="93"/>
              <w:jc w:val="both"/>
              <w:rPr>
                <w:sz w:val="24"/>
              </w:rPr>
            </w:pPr>
            <w:r>
              <w:rPr>
                <w:sz w:val="24"/>
              </w:rPr>
              <w:t>8</w:t>
            </w:r>
          </w:p>
        </w:tc>
      </w:tr>
      <w:tr w:rsidR="00780820">
        <w:trPr>
          <w:trHeight w:val="413"/>
        </w:trPr>
        <w:tc>
          <w:tcPr>
            <w:tcW w:w="588" w:type="dxa"/>
            <w:shd w:val="clear" w:color="auto" w:fill="auto"/>
          </w:tcPr>
          <w:p w:rsidR="00780820" w:rsidRDefault="00A80C7B" w:rsidP="00A80C7B">
            <w:pPr>
              <w:pStyle w:val="TableParagraph"/>
              <w:spacing w:line="276" w:lineRule="auto"/>
              <w:jc w:val="both"/>
              <w:rPr>
                <w:sz w:val="24"/>
              </w:rPr>
            </w:pPr>
            <w:r>
              <w:rPr>
                <w:sz w:val="24"/>
              </w:rPr>
              <w:t>9</w:t>
            </w:r>
            <w:r w:rsidR="00780820">
              <w:rPr>
                <w:sz w:val="24"/>
              </w:rPr>
              <w:t>.</w:t>
            </w:r>
          </w:p>
        </w:tc>
        <w:tc>
          <w:tcPr>
            <w:tcW w:w="4794" w:type="dxa"/>
            <w:shd w:val="clear" w:color="auto" w:fill="auto"/>
          </w:tcPr>
          <w:p w:rsidR="00780820" w:rsidRDefault="00780820">
            <w:pPr>
              <w:pStyle w:val="TableParagraph"/>
              <w:spacing w:line="276" w:lineRule="auto"/>
              <w:ind w:left="125"/>
              <w:jc w:val="both"/>
              <w:rPr>
                <w:sz w:val="24"/>
              </w:rPr>
            </w:pPr>
            <w:r>
              <w:rPr>
                <w:sz w:val="24"/>
              </w:rPr>
              <w:t xml:space="preserve">     Природознавство/Пізнаємо природу </w:t>
            </w:r>
          </w:p>
        </w:tc>
        <w:tc>
          <w:tcPr>
            <w:tcW w:w="1277" w:type="dxa"/>
            <w:shd w:val="clear" w:color="auto" w:fill="auto"/>
          </w:tcPr>
          <w:p w:rsidR="00780820" w:rsidRDefault="00780820">
            <w:pPr>
              <w:pStyle w:val="TableParagraph"/>
              <w:spacing w:line="276" w:lineRule="auto"/>
              <w:ind w:left="58" w:right="51"/>
              <w:jc w:val="both"/>
              <w:rPr>
                <w:sz w:val="24"/>
              </w:rPr>
            </w:pPr>
            <w:r>
              <w:rPr>
                <w:sz w:val="24"/>
              </w:rPr>
              <w:t>74 %</w:t>
            </w:r>
          </w:p>
        </w:tc>
        <w:tc>
          <w:tcPr>
            <w:tcW w:w="2363" w:type="dxa"/>
            <w:shd w:val="clear" w:color="auto" w:fill="auto"/>
          </w:tcPr>
          <w:p w:rsidR="00780820" w:rsidRDefault="00780820">
            <w:pPr>
              <w:pStyle w:val="TableParagraph"/>
              <w:spacing w:line="276" w:lineRule="auto"/>
              <w:ind w:left="100" w:right="93"/>
              <w:jc w:val="both"/>
              <w:rPr>
                <w:sz w:val="24"/>
              </w:rPr>
            </w:pPr>
            <w:r>
              <w:rPr>
                <w:sz w:val="24"/>
              </w:rPr>
              <w:t>-</w:t>
            </w:r>
          </w:p>
        </w:tc>
      </w:tr>
      <w:tr w:rsidR="00780820">
        <w:trPr>
          <w:trHeight w:val="414"/>
        </w:trPr>
        <w:tc>
          <w:tcPr>
            <w:tcW w:w="588" w:type="dxa"/>
            <w:shd w:val="clear" w:color="auto" w:fill="auto"/>
          </w:tcPr>
          <w:p w:rsidR="00780820" w:rsidRDefault="00A80C7B">
            <w:pPr>
              <w:pStyle w:val="TableParagraph"/>
              <w:spacing w:line="276" w:lineRule="auto"/>
              <w:ind w:left="50"/>
              <w:jc w:val="both"/>
              <w:rPr>
                <w:sz w:val="24"/>
              </w:rPr>
            </w:pPr>
            <w:r>
              <w:rPr>
                <w:sz w:val="24"/>
              </w:rPr>
              <w:t>10</w:t>
            </w:r>
            <w:r w:rsidR="00780820">
              <w:rPr>
                <w:sz w:val="24"/>
              </w:rPr>
              <w:t>.</w:t>
            </w:r>
          </w:p>
        </w:tc>
        <w:tc>
          <w:tcPr>
            <w:tcW w:w="4794" w:type="dxa"/>
            <w:shd w:val="clear" w:color="auto" w:fill="auto"/>
          </w:tcPr>
          <w:p w:rsidR="00780820" w:rsidRDefault="00780820">
            <w:pPr>
              <w:pStyle w:val="TableParagraph"/>
              <w:spacing w:line="276" w:lineRule="auto"/>
              <w:ind w:left="125"/>
              <w:jc w:val="both"/>
              <w:rPr>
                <w:sz w:val="24"/>
              </w:rPr>
            </w:pPr>
            <w:r>
              <w:rPr>
                <w:sz w:val="24"/>
              </w:rPr>
              <w:t xml:space="preserve">     Географія</w:t>
            </w:r>
          </w:p>
        </w:tc>
        <w:tc>
          <w:tcPr>
            <w:tcW w:w="1277" w:type="dxa"/>
            <w:shd w:val="clear" w:color="auto" w:fill="auto"/>
          </w:tcPr>
          <w:p w:rsidR="00780820" w:rsidRDefault="00780820">
            <w:pPr>
              <w:pStyle w:val="TableParagraph"/>
              <w:spacing w:line="276" w:lineRule="auto"/>
              <w:ind w:left="58" w:right="51"/>
              <w:jc w:val="both"/>
              <w:rPr>
                <w:sz w:val="24"/>
              </w:rPr>
            </w:pPr>
            <w:r>
              <w:rPr>
                <w:sz w:val="24"/>
              </w:rPr>
              <w:t>73 %</w:t>
            </w:r>
          </w:p>
        </w:tc>
        <w:tc>
          <w:tcPr>
            <w:tcW w:w="2363" w:type="dxa"/>
            <w:shd w:val="clear" w:color="auto" w:fill="auto"/>
          </w:tcPr>
          <w:p w:rsidR="00780820" w:rsidRDefault="00780820">
            <w:pPr>
              <w:pStyle w:val="TableParagraph"/>
              <w:spacing w:line="276" w:lineRule="auto"/>
              <w:ind w:left="6"/>
              <w:jc w:val="both"/>
              <w:rPr>
                <w:sz w:val="24"/>
              </w:rPr>
            </w:pPr>
            <w:r>
              <w:rPr>
                <w:sz w:val="24"/>
              </w:rPr>
              <w:t>10</w:t>
            </w:r>
          </w:p>
        </w:tc>
      </w:tr>
      <w:tr w:rsidR="00780820">
        <w:trPr>
          <w:trHeight w:val="413"/>
        </w:trPr>
        <w:tc>
          <w:tcPr>
            <w:tcW w:w="588" w:type="dxa"/>
            <w:shd w:val="clear" w:color="auto" w:fill="auto"/>
          </w:tcPr>
          <w:p w:rsidR="00780820" w:rsidRDefault="00A80C7B">
            <w:pPr>
              <w:pStyle w:val="TableParagraph"/>
              <w:spacing w:line="276" w:lineRule="auto"/>
              <w:ind w:left="50"/>
              <w:jc w:val="both"/>
              <w:rPr>
                <w:sz w:val="24"/>
              </w:rPr>
            </w:pPr>
            <w:r>
              <w:rPr>
                <w:sz w:val="24"/>
              </w:rPr>
              <w:t>11</w:t>
            </w:r>
            <w:r w:rsidR="00780820">
              <w:rPr>
                <w:sz w:val="24"/>
              </w:rPr>
              <w:t>.</w:t>
            </w:r>
          </w:p>
        </w:tc>
        <w:tc>
          <w:tcPr>
            <w:tcW w:w="4794" w:type="dxa"/>
            <w:shd w:val="clear" w:color="auto" w:fill="auto"/>
          </w:tcPr>
          <w:p w:rsidR="00780820" w:rsidRDefault="00780820">
            <w:pPr>
              <w:pStyle w:val="TableParagraph"/>
              <w:spacing w:line="276" w:lineRule="auto"/>
              <w:ind w:left="125"/>
              <w:jc w:val="both"/>
              <w:rPr>
                <w:sz w:val="24"/>
              </w:rPr>
            </w:pPr>
            <w:r>
              <w:rPr>
                <w:sz w:val="24"/>
              </w:rPr>
              <w:t>Алгебра</w:t>
            </w:r>
          </w:p>
        </w:tc>
        <w:tc>
          <w:tcPr>
            <w:tcW w:w="1277" w:type="dxa"/>
            <w:shd w:val="clear" w:color="auto" w:fill="auto"/>
          </w:tcPr>
          <w:p w:rsidR="00780820" w:rsidRDefault="00780820">
            <w:pPr>
              <w:pStyle w:val="TableParagraph"/>
              <w:spacing w:line="276" w:lineRule="auto"/>
              <w:ind w:left="58" w:right="51"/>
              <w:jc w:val="both"/>
              <w:rPr>
                <w:sz w:val="24"/>
              </w:rPr>
            </w:pPr>
            <w:r>
              <w:rPr>
                <w:sz w:val="24"/>
              </w:rPr>
              <w:t>67%</w:t>
            </w:r>
          </w:p>
        </w:tc>
        <w:tc>
          <w:tcPr>
            <w:tcW w:w="2363" w:type="dxa"/>
            <w:shd w:val="clear" w:color="auto" w:fill="auto"/>
          </w:tcPr>
          <w:p w:rsidR="00780820" w:rsidRDefault="00A80C7B">
            <w:pPr>
              <w:pStyle w:val="TableParagraph"/>
              <w:spacing w:line="276" w:lineRule="auto"/>
              <w:ind w:left="5"/>
              <w:jc w:val="both"/>
              <w:rPr>
                <w:sz w:val="24"/>
              </w:rPr>
            </w:pPr>
            <w:r>
              <w:rPr>
                <w:sz w:val="24"/>
              </w:rPr>
              <w:t xml:space="preserve">   </w:t>
            </w:r>
            <w:r w:rsidR="00780820">
              <w:rPr>
                <w:sz w:val="24"/>
              </w:rPr>
              <w:t xml:space="preserve"> -</w:t>
            </w:r>
          </w:p>
        </w:tc>
      </w:tr>
      <w:tr w:rsidR="00780820">
        <w:trPr>
          <w:trHeight w:val="413"/>
        </w:trPr>
        <w:tc>
          <w:tcPr>
            <w:tcW w:w="588" w:type="dxa"/>
            <w:shd w:val="clear" w:color="auto" w:fill="auto"/>
          </w:tcPr>
          <w:p w:rsidR="00780820" w:rsidRDefault="00A80C7B">
            <w:pPr>
              <w:pStyle w:val="TableParagraph"/>
              <w:spacing w:line="276" w:lineRule="auto"/>
              <w:ind w:left="50"/>
              <w:jc w:val="both"/>
              <w:rPr>
                <w:sz w:val="24"/>
              </w:rPr>
            </w:pPr>
            <w:r>
              <w:rPr>
                <w:sz w:val="24"/>
              </w:rPr>
              <w:t>12</w:t>
            </w:r>
            <w:r w:rsidR="00780820">
              <w:rPr>
                <w:sz w:val="24"/>
              </w:rPr>
              <w:t>.</w:t>
            </w:r>
          </w:p>
        </w:tc>
        <w:tc>
          <w:tcPr>
            <w:tcW w:w="4794" w:type="dxa"/>
            <w:shd w:val="clear" w:color="auto" w:fill="auto"/>
          </w:tcPr>
          <w:p w:rsidR="00780820" w:rsidRDefault="00780820">
            <w:pPr>
              <w:pStyle w:val="TableParagraph"/>
              <w:spacing w:line="276" w:lineRule="auto"/>
              <w:ind w:left="125"/>
              <w:jc w:val="both"/>
              <w:rPr>
                <w:sz w:val="24"/>
              </w:rPr>
            </w:pPr>
            <w:r>
              <w:rPr>
                <w:sz w:val="24"/>
              </w:rPr>
              <w:t xml:space="preserve">     Геометрія</w:t>
            </w:r>
          </w:p>
        </w:tc>
        <w:tc>
          <w:tcPr>
            <w:tcW w:w="1277" w:type="dxa"/>
            <w:shd w:val="clear" w:color="auto" w:fill="auto"/>
          </w:tcPr>
          <w:p w:rsidR="00780820" w:rsidRDefault="00780820">
            <w:pPr>
              <w:pStyle w:val="TableParagraph"/>
              <w:spacing w:line="276" w:lineRule="auto"/>
              <w:ind w:left="58" w:right="51"/>
              <w:jc w:val="both"/>
              <w:rPr>
                <w:sz w:val="24"/>
              </w:rPr>
            </w:pPr>
            <w:r>
              <w:rPr>
                <w:sz w:val="24"/>
              </w:rPr>
              <w:t>66%</w:t>
            </w:r>
          </w:p>
        </w:tc>
        <w:tc>
          <w:tcPr>
            <w:tcW w:w="2363" w:type="dxa"/>
            <w:shd w:val="clear" w:color="auto" w:fill="auto"/>
          </w:tcPr>
          <w:p w:rsidR="00780820" w:rsidRDefault="00780820">
            <w:pPr>
              <w:pStyle w:val="TableParagraph"/>
              <w:spacing w:line="276" w:lineRule="auto"/>
              <w:ind w:left="100" w:right="93"/>
              <w:jc w:val="both"/>
              <w:rPr>
                <w:sz w:val="24"/>
              </w:rPr>
            </w:pPr>
            <w:r>
              <w:rPr>
                <w:sz w:val="24"/>
              </w:rPr>
              <w:t>10</w:t>
            </w:r>
          </w:p>
        </w:tc>
      </w:tr>
      <w:tr w:rsidR="00780820">
        <w:trPr>
          <w:trHeight w:val="413"/>
        </w:trPr>
        <w:tc>
          <w:tcPr>
            <w:tcW w:w="588" w:type="dxa"/>
            <w:shd w:val="clear" w:color="auto" w:fill="auto"/>
          </w:tcPr>
          <w:p w:rsidR="00780820" w:rsidRDefault="00A80C7B">
            <w:pPr>
              <w:pStyle w:val="TableParagraph"/>
              <w:spacing w:line="276" w:lineRule="auto"/>
              <w:ind w:left="50"/>
              <w:jc w:val="both"/>
              <w:rPr>
                <w:sz w:val="24"/>
              </w:rPr>
            </w:pPr>
            <w:r>
              <w:rPr>
                <w:sz w:val="24"/>
              </w:rPr>
              <w:t>13.</w:t>
            </w:r>
          </w:p>
        </w:tc>
        <w:tc>
          <w:tcPr>
            <w:tcW w:w="4794" w:type="dxa"/>
            <w:shd w:val="clear" w:color="auto" w:fill="auto"/>
          </w:tcPr>
          <w:p w:rsidR="00780820" w:rsidRDefault="00A80C7B">
            <w:pPr>
              <w:pStyle w:val="TableParagraph"/>
              <w:spacing w:line="276" w:lineRule="auto"/>
              <w:ind w:left="125"/>
              <w:jc w:val="both"/>
              <w:rPr>
                <w:sz w:val="24"/>
              </w:rPr>
            </w:pPr>
            <w:r>
              <w:rPr>
                <w:sz w:val="24"/>
              </w:rPr>
              <w:t>Зарубіжна література</w:t>
            </w:r>
          </w:p>
        </w:tc>
        <w:tc>
          <w:tcPr>
            <w:tcW w:w="1277" w:type="dxa"/>
            <w:shd w:val="clear" w:color="auto" w:fill="auto"/>
          </w:tcPr>
          <w:p w:rsidR="00780820" w:rsidRDefault="00A80C7B">
            <w:pPr>
              <w:pStyle w:val="TableParagraph"/>
              <w:spacing w:line="276" w:lineRule="auto"/>
              <w:ind w:left="58" w:right="51"/>
              <w:jc w:val="both"/>
              <w:rPr>
                <w:sz w:val="24"/>
              </w:rPr>
            </w:pPr>
            <w:r>
              <w:rPr>
                <w:sz w:val="24"/>
              </w:rPr>
              <w:t>66%</w:t>
            </w:r>
          </w:p>
        </w:tc>
        <w:tc>
          <w:tcPr>
            <w:tcW w:w="2363" w:type="dxa"/>
            <w:shd w:val="clear" w:color="auto" w:fill="auto"/>
          </w:tcPr>
          <w:p w:rsidR="00780820" w:rsidRDefault="00A80C7B">
            <w:pPr>
              <w:pStyle w:val="TableParagraph"/>
              <w:spacing w:line="276" w:lineRule="auto"/>
              <w:ind w:left="100" w:right="93"/>
              <w:jc w:val="both"/>
              <w:rPr>
                <w:sz w:val="24"/>
              </w:rPr>
            </w:pPr>
            <w:r>
              <w:rPr>
                <w:sz w:val="24"/>
              </w:rPr>
              <w:t>7</w:t>
            </w:r>
          </w:p>
        </w:tc>
      </w:tr>
      <w:tr w:rsidR="00780820">
        <w:trPr>
          <w:trHeight w:val="414"/>
        </w:trPr>
        <w:tc>
          <w:tcPr>
            <w:tcW w:w="588" w:type="dxa"/>
            <w:shd w:val="clear" w:color="auto" w:fill="auto"/>
          </w:tcPr>
          <w:p w:rsidR="00780820" w:rsidRDefault="00A80C7B">
            <w:pPr>
              <w:pStyle w:val="TableParagraph"/>
              <w:spacing w:line="276" w:lineRule="auto"/>
              <w:ind w:left="50"/>
              <w:jc w:val="both"/>
              <w:rPr>
                <w:sz w:val="24"/>
              </w:rPr>
            </w:pPr>
            <w:r>
              <w:rPr>
                <w:sz w:val="24"/>
              </w:rPr>
              <w:t>14</w:t>
            </w:r>
            <w:r w:rsidR="00780820">
              <w:rPr>
                <w:sz w:val="24"/>
              </w:rPr>
              <w:t>.</w:t>
            </w:r>
          </w:p>
        </w:tc>
        <w:tc>
          <w:tcPr>
            <w:tcW w:w="4794" w:type="dxa"/>
            <w:shd w:val="clear" w:color="auto" w:fill="auto"/>
          </w:tcPr>
          <w:p w:rsidR="00780820" w:rsidRDefault="00780820">
            <w:pPr>
              <w:pStyle w:val="TableParagraph"/>
              <w:spacing w:line="276" w:lineRule="auto"/>
              <w:ind w:left="125"/>
              <w:jc w:val="both"/>
              <w:rPr>
                <w:sz w:val="24"/>
              </w:rPr>
            </w:pPr>
            <w:r>
              <w:rPr>
                <w:sz w:val="24"/>
              </w:rPr>
              <w:t xml:space="preserve">     Українська мова </w:t>
            </w:r>
          </w:p>
        </w:tc>
        <w:tc>
          <w:tcPr>
            <w:tcW w:w="1277" w:type="dxa"/>
            <w:shd w:val="clear" w:color="auto" w:fill="auto"/>
          </w:tcPr>
          <w:p w:rsidR="00780820" w:rsidRDefault="00780820">
            <w:pPr>
              <w:pStyle w:val="TableParagraph"/>
              <w:spacing w:line="276" w:lineRule="auto"/>
              <w:ind w:left="58" w:right="51"/>
              <w:jc w:val="both"/>
              <w:rPr>
                <w:sz w:val="24"/>
              </w:rPr>
            </w:pPr>
            <w:r>
              <w:rPr>
                <w:sz w:val="24"/>
              </w:rPr>
              <w:t>65 %</w:t>
            </w:r>
          </w:p>
        </w:tc>
        <w:tc>
          <w:tcPr>
            <w:tcW w:w="2363" w:type="dxa"/>
            <w:shd w:val="clear" w:color="auto" w:fill="auto"/>
          </w:tcPr>
          <w:p w:rsidR="00780820" w:rsidRDefault="00780820">
            <w:pPr>
              <w:pStyle w:val="TableParagraph"/>
              <w:spacing w:line="276" w:lineRule="auto"/>
              <w:ind w:left="100" w:right="93"/>
              <w:jc w:val="both"/>
              <w:rPr>
                <w:sz w:val="24"/>
              </w:rPr>
            </w:pPr>
            <w:r>
              <w:rPr>
                <w:sz w:val="24"/>
              </w:rPr>
              <w:t>-</w:t>
            </w:r>
          </w:p>
        </w:tc>
      </w:tr>
      <w:tr w:rsidR="00780820">
        <w:trPr>
          <w:trHeight w:val="827"/>
        </w:trPr>
        <w:tc>
          <w:tcPr>
            <w:tcW w:w="588" w:type="dxa"/>
            <w:shd w:val="clear" w:color="auto" w:fill="auto"/>
          </w:tcPr>
          <w:p w:rsidR="00780820" w:rsidRDefault="00A80C7B">
            <w:pPr>
              <w:pStyle w:val="TableParagraph"/>
              <w:spacing w:line="276" w:lineRule="auto"/>
              <w:ind w:left="50"/>
              <w:jc w:val="both"/>
              <w:rPr>
                <w:sz w:val="24"/>
              </w:rPr>
            </w:pPr>
            <w:r>
              <w:rPr>
                <w:sz w:val="24"/>
              </w:rPr>
              <w:lastRenderedPageBreak/>
              <w:t>15</w:t>
            </w:r>
            <w:r w:rsidR="00780820">
              <w:rPr>
                <w:sz w:val="24"/>
              </w:rPr>
              <w:t>.</w:t>
            </w:r>
          </w:p>
        </w:tc>
        <w:tc>
          <w:tcPr>
            <w:tcW w:w="4794" w:type="dxa"/>
            <w:shd w:val="clear" w:color="auto" w:fill="auto"/>
          </w:tcPr>
          <w:p w:rsidR="00780820" w:rsidRDefault="00780820">
            <w:pPr>
              <w:pStyle w:val="TableParagraph"/>
              <w:spacing w:line="276" w:lineRule="auto"/>
              <w:jc w:val="both"/>
              <w:rPr>
                <w:sz w:val="24"/>
              </w:rPr>
            </w:pPr>
            <w:r>
              <w:rPr>
                <w:sz w:val="24"/>
              </w:rPr>
              <w:t xml:space="preserve">       Фізика</w:t>
            </w:r>
          </w:p>
          <w:p w:rsidR="00A80C7B" w:rsidRDefault="00A80C7B">
            <w:pPr>
              <w:pStyle w:val="TableParagraph"/>
              <w:spacing w:line="276" w:lineRule="auto"/>
              <w:jc w:val="both"/>
              <w:rPr>
                <w:sz w:val="24"/>
              </w:rPr>
            </w:pPr>
          </w:p>
        </w:tc>
        <w:tc>
          <w:tcPr>
            <w:tcW w:w="1277" w:type="dxa"/>
            <w:shd w:val="clear" w:color="auto" w:fill="auto"/>
          </w:tcPr>
          <w:p w:rsidR="00780820" w:rsidRDefault="00780820">
            <w:pPr>
              <w:pStyle w:val="TableParagraph"/>
              <w:spacing w:line="276" w:lineRule="auto"/>
              <w:ind w:left="58" w:right="51"/>
              <w:jc w:val="both"/>
              <w:rPr>
                <w:sz w:val="24"/>
              </w:rPr>
            </w:pPr>
            <w:r>
              <w:rPr>
                <w:sz w:val="24"/>
              </w:rPr>
              <w:t>64%</w:t>
            </w:r>
          </w:p>
        </w:tc>
        <w:tc>
          <w:tcPr>
            <w:tcW w:w="2363" w:type="dxa"/>
            <w:shd w:val="clear" w:color="auto" w:fill="auto"/>
          </w:tcPr>
          <w:p w:rsidR="00780820" w:rsidRDefault="00780820">
            <w:pPr>
              <w:pStyle w:val="TableParagraph"/>
              <w:spacing w:line="276" w:lineRule="auto"/>
              <w:ind w:left="5"/>
              <w:jc w:val="both"/>
              <w:rPr>
                <w:sz w:val="24"/>
              </w:rPr>
            </w:pPr>
            <w:r>
              <w:rPr>
                <w:sz w:val="24"/>
              </w:rPr>
              <w:t>10</w:t>
            </w:r>
          </w:p>
        </w:tc>
      </w:tr>
      <w:tr w:rsidR="00A80C7B">
        <w:trPr>
          <w:trHeight w:val="827"/>
        </w:trPr>
        <w:tc>
          <w:tcPr>
            <w:tcW w:w="588" w:type="dxa"/>
            <w:shd w:val="clear" w:color="auto" w:fill="auto"/>
          </w:tcPr>
          <w:p w:rsidR="00A80C7B" w:rsidRDefault="009952EA" w:rsidP="00A80C7B">
            <w:pPr>
              <w:pStyle w:val="TableParagraph"/>
              <w:spacing w:line="276" w:lineRule="auto"/>
              <w:ind w:left="50"/>
              <w:jc w:val="both"/>
              <w:rPr>
                <w:sz w:val="24"/>
              </w:rPr>
            </w:pPr>
            <w:r>
              <w:rPr>
                <w:sz w:val="24"/>
              </w:rPr>
              <w:t>16.</w:t>
            </w:r>
          </w:p>
        </w:tc>
        <w:tc>
          <w:tcPr>
            <w:tcW w:w="4794" w:type="dxa"/>
            <w:shd w:val="clear" w:color="auto" w:fill="auto"/>
          </w:tcPr>
          <w:p w:rsidR="00A80C7B" w:rsidRDefault="00A80C7B" w:rsidP="00A80C7B">
            <w:pPr>
              <w:pStyle w:val="TableParagraph"/>
              <w:spacing w:line="276" w:lineRule="auto"/>
              <w:jc w:val="both"/>
              <w:rPr>
                <w:sz w:val="24"/>
              </w:rPr>
            </w:pPr>
            <w:r>
              <w:rPr>
                <w:sz w:val="24"/>
              </w:rPr>
              <w:t>Українська література</w:t>
            </w:r>
          </w:p>
        </w:tc>
        <w:tc>
          <w:tcPr>
            <w:tcW w:w="1277" w:type="dxa"/>
            <w:shd w:val="clear" w:color="auto" w:fill="auto"/>
          </w:tcPr>
          <w:p w:rsidR="00A80C7B" w:rsidRDefault="00A80C7B" w:rsidP="00A80C7B">
            <w:pPr>
              <w:pStyle w:val="TableParagraph"/>
              <w:spacing w:line="276" w:lineRule="auto"/>
              <w:ind w:left="58" w:right="51"/>
              <w:jc w:val="both"/>
              <w:rPr>
                <w:sz w:val="24"/>
              </w:rPr>
            </w:pPr>
            <w:r>
              <w:rPr>
                <w:sz w:val="24"/>
              </w:rPr>
              <w:t>63%</w:t>
            </w:r>
          </w:p>
        </w:tc>
        <w:tc>
          <w:tcPr>
            <w:tcW w:w="2363" w:type="dxa"/>
            <w:shd w:val="clear" w:color="auto" w:fill="auto"/>
          </w:tcPr>
          <w:p w:rsidR="00A80C7B" w:rsidRDefault="00A80C7B" w:rsidP="00A80C7B">
            <w:pPr>
              <w:pStyle w:val="TableParagraph"/>
              <w:spacing w:line="276" w:lineRule="auto"/>
              <w:ind w:left="100" w:right="94"/>
              <w:jc w:val="both"/>
              <w:rPr>
                <w:sz w:val="24"/>
              </w:rPr>
            </w:pPr>
            <w:r>
              <w:rPr>
                <w:sz w:val="24"/>
              </w:rPr>
              <w:t>8</w:t>
            </w:r>
          </w:p>
        </w:tc>
      </w:tr>
      <w:tr w:rsidR="00A80C7B">
        <w:trPr>
          <w:trHeight w:val="827"/>
        </w:trPr>
        <w:tc>
          <w:tcPr>
            <w:tcW w:w="588" w:type="dxa"/>
            <w:shd w:val="clear" w:color="auto" w:fill="auto"/>
          </w:tcPr>
          <w:p w:rsidR="00A80C7B" w:rsidRDefault="009952EA" w:rsidP="00A80C7B">
            <w:pPr>
              <w:pStyle w:val="TableParagraph"/>
              <w:spacing w:line="276" w:lineRule="auto"/>
              <w:ind w:left="50"/>
              <w:jc w:val="both"/>
              <w:rPr>
                <w:sz w:val="24"/>
              </w:rPr>
            </w:pPr>
            <w:r>
              <w:rPr>
                <w:sz w:val="24"/>
              </w:rPr>
              <w:t>17.</w:t>
            </w:r>
          </w:p>
        </w:tc>
        <w:tc>
          <w:tcPr>
            <w:tcW w:w="4794" w:type="dxa"/>
            <w:shd w:val="clear" w:color="auto" w:fill="auto"/>
          </w:tcPr>
          <w:p w:rsidR="00A80C7B" w:rsidRDefault="00A80C7B" w:rsidP="00A80C7B">
            <w:pPr>
              <w:pStyle w:val="TableParagraph"/>
              <w:spacing w:line="276" w:lineRule="auto"/>
              <w:jc w:val="both"/>
              <w:rPr>
                <w:sz w:val="24"/>
              </w:rPr>
            </w:pPr>
            <w:r>
              <w:rPr>
                <w:sz w:val="24"/>
              </w:rPr>
              <w:t>Історія України</w:t>
            </w:r>
          </w:p>
        </w:tc>
        <w:tc>
          <w:tcPr>
            <w:tcW w:w="1277" w:type="dxa"/>
            <w:shd w:val="clear" w:color="auto" w:fill="auto"/>
          </w:tcPr>
          <w:p w:rsidR="00A80C7B" w:rsidRDefault="00A80C7B" w:rsidP="00A80C7B">
            <w:pPr>
              <w:pStyle w:val="TableParagraph"/>
              <w:spacing w:line="276" w:lineRule="auto"/>
              <w:ind w:left="58" w:right="51"/>
              <w:jc w:val="both"/>
              <w:rPr>
                <w:sz w:val="24"/>
              </w:rPr>
            </w:pPr>
            <w:r>
              <w:rPr>
                <w:sz w:val="24"/>
              </w:rPr>
              <w:t>59%</w:t>
            </w:r>
          </w:p>
        </w:tc>
        <w:tc>
          <w:tcPr>
            <w:tcW w:w="2363" w:type="dxa"/>
            <w:shd w:val="clear" w:color="auto" w:fill="auto"/>
          </w:tcPr>
          <w:p w:rsidR="00A80C7B" w:rsidRDefault="00A80C7B" w:rsidP="00A80C7B">
            <w:pPr>
              <w:pStyle w:val="TableParagraph"/>
              <w:spacing w:line="276" w:lineRule="auto"/>
              <w:ind w:left="100" w:right="94"/>
              <w:jc w:val="both"/>
              <w:rPr>
                <w:sz w:val="24"/>
              </w:rPr>
            </w:pPr>
            <w:r>
              <w:rPr>
                <w:sz w:val="24"/>
              </w:rPr>
              <w:t>-</w:t>
            </w:r>
          </w:p>
        </w:tc>
      </w:tr>
      <w:tr w:rsidR="00A80C7B">
        <w:trPr>
          <w:trHeight w:val="827"/>
        </w:trPr>
        <w:tc>
          <w:tcPr>
            <w:tcW w:w="588" w:type="dxa"/>
            <w:shd w:val="clear" w:color="auto" w:fill="auto"/>
          </w:tcPr>
          <w:p w:rsidR="00A80C7B" w:rsidRDefault="009952EA" w:rsidP="00A80C7B">
            <w:pPr>
              <w:pStyle w:val="TableParagraph"/>
              <w:spacing w:line="276" w:lineRule="auto"/>
              <w:ind w:left="50"/>
              <w:jc w:val="both"/>
              <w:rPr>
                <w:sz w:val="24"/>
              </w:rPr>
            </w:pPr>
            <w:r>
              <w:rPr>
                <w:sz w:val="24"/>
              </w:rPr>
              <w:t>18.</w:t>
            </w:r>
          </w:p>
        </w:tc>
        <w:tc>
          <w:tcPr>
            <w:tcW w:w="4794" w:type="dxa"/>
            <w:shd w:val="clear" w:color="auto" w:fill="auto"/>
          </w:tcPr>
          <w:p w:rsidR="00A80C7B" w:rsidRDefault="00A80C7B" w:rsidP="00A80C7B">
            <w:pPr>
              <w:pStyle w:val="TableParagraph"/>
              <w:spacing w:line="276" w:lineRule="auto"/>
              <w:jc w:val="both"/>
              <w:rPr>
                <w:sz w:val="24"/>
              </w:rPr>
            </w:pPr>
            <w:r>
              <w:rPr>
                <w:sz w:val="24"/>
              </w:rPr>
              <w:t>Всесвітня історія</w:t>
            </w:r>
          </w:p>
        </w:tc>
        <w:tc>
          <w:tcPr>
            <w:tcW w:w="1277" w:type="dxa"/>
            <w:shd w:val="clear" w:color="auto" w:fill="auto"/>
          </w:tcPr>
          <w:p w:rsidR="00A80C7B" w:rsidRDefault="00A80C7B" w:rsidP="00A80C7B">
            <w:pPr>
              <w:pStyle w:val="TableParagraph"/>
              <w:spacing w:line="276" w:lineRule="auto"/>
              <w:ind w:left="58" w:right="51"/>
              <w:jc w:val="both"/>
              <w:rPr>
                <w:sz w:val="24"/>
              </w:rPr>
            </w:pPr>
            <w:r>
              <w:rPr>
                <w:sz w:val="24"/>
              </w:rPr>
              <w:t>57%</w:t>
            </w:r>
          </w:p>
        </w:tc>
        <w:tc>
          <w:tcPr>
            <w:tcW w:w="2363" w:type="dxa"/>
            <w:shd w:val="clear" w:color="auto" w:fill="auto"/>
          </w:tcPr>
          <w:p w:rsidR="00A80C7B" w:rsidRDefault="00A80C7B" w:rsidP="00A80C7B">
            <w:pPr>
              <w:pStyle w:val="TableParagraph"/>
              <w:spacing w:line="276" w:lineRule="auto"/>
              <w:ind w:left="100" w:right="94"/>
              <w:jc w:val="both"/>
              <w:rPr>
                <w:sz w:val="24"/>
              </w:rPr>
            </w:pPr>
            <w:r>
              <w:rPr>
                <w:sz w:val="24"/>
              </w:rPr>
              <w:t>-</w:t>
            </w:r>
          </w:p>
        </w:tc>
      </w:tr>
      <w:tr w:rsidR="00A80C7B">
        <w:trPr>
          <w:trHeight w:val="827"/>
        </w:trPr>
        <w:tc>
          <w:tcPr>
            <w:tcW w:w="588" w:type="dxa"/>
            <w:shd w:val="clear" w:color="auto" w:fill="auto"/>
          </w:tcPr>
          <w:p w:rsidR="00A80C7B" w:rsidRDefault="009952EA" w:rsidP="00A80C7B">
            <w:pPr>
              <w:pStyle w:val="TableParagraph"/>
              <w:spacing w:line="276" w:lineRule="auto"/>
              <w:ind w:left="50"/>
              <w:jc w:val="both"/>
              <w:rPr>
                <w:sz w:val="24"/>
              </w:rPr>
            </w:pPr>
            <w:r>
              <w:rPr>
                <w:sz w:val="24"/>
              </w:rPr>
              <w:t>19.</w:t>
            </w:r>
          </w:p>
        </w:tc>
        <w:tc>
          <w:tcPr>
            <w:tcW w:w="4794" w:type="dxa"/>
            <w:shd w:val="clear" w:color="auto" w:fill="auto"/>
          </w:tcPr>
          <w:p w:rsidR="00A80C7B" w:rsidRDefault="00A80C7B" w:rsidP="00A80C7B">
            <w:pPr>
              <w:pStyle w:val="TableParagraph"/>
              <w:spacing w:line="276" w:lineRule="auto"/>
              <w:jc w:val="both"/>
              <w:rPr>
                <w:sz w:val="24"/>
              </w:rPr>
            </w:pPr>
            <w:r>
              <w:rPr>
                <w:sz w:val="24"/>
              </w:rPr>
              <w:t>Хімія</w:t>
            </w:r>
          </w:p>
        </w:tc>
        <w:tc>
          <w:tcPr>
            <w:tcW w:w="1277" w:type="dxa"/>
            <w:shd w:val="clear" w:color="auto" w:fill="auto"/>
          </w:tcPr>
          <w:p w:rsidR="00A80C7B" w:rsidRDefault="00A80C7B" w:rsidP="00A80C7B">
            <w:pPr>
              <w:pStyle w:val="TableParagraph"/>
              <w:spacing w:line="276" w:lineRule="auto"/>
              <w:ind w:left="58" w:right="51"/>
              <w:jc w:val="both"/>
              <w:rPr>
                <w:sz w:val="24"/>
              </w:rPr>
            </w:pPr>
            <w:r>
              <w:rPr>
                <w:sz w:val="24"/>
              </w:rPr>
              <w:t>56%</w:t>
            </w:r>
          </w:p>
        </w:tc>
        <w:tc>
          <w:tcPr>
            <w:tcW w:w="2363" w:type="dxa"/>
            <w:shd w:val="clear" w:color="auto" w:fill="auto"/>
          </w:tcPr>
          <w:p w:rsidR="00A80C7B" w:rsidRDefault="00A80C7B" w:rsidP="00A80C7B">
            <w:pPr>
              <w:pStyle w:val="TableParagraph"/>
              <w:spacing w:line="276" w:lineRule="auto"/>
              <w:ind w:left="100" w:right="94"/>
              <w:jc w:val="both"/>
              <w:rPr>
                <w:sz w:val="24"/>
              </w:rPr>
            </w:pPr>
            <w:r>
              <w:rPr>
                <w:sz w:val="24"/>
              </w:rPr>
              <w:t>8</w:t>
            </w:r>
          </w:p>
        </w:tc>
      </w:tr>
      <w:tr w:rsidR="00A80C7B">
        <w:trPr>
          <w:trHeight w:val="827"/>
        </w:trPr>
        <w:tc>
          <w:tcPr>
            <w:tcW w:w="588" w:type="dxa"/>
            <w:shd w:val="clear" w:color="auto" w:fill="auto"/>
          </w:tcPr>
          <w:p w:rsidR="00A80C7B" w:rsidRDefault="009952EA" w:rsidP="00A80C7B">
            <w:pPr>
              <w:pStyle w:val="TableParagraph"/>
              <w:spacing w:line="276" w:lineRule="auto"/>
              <w:ind w:left="50"/>
              <w:jc w:val="both"/>
              <w:rPr>
                <w:sz w:val="24"/>
              </w:rPr>
            </w:pPr>
            <w:r>
              <w:rPr>
                <w:sz w:val="24"/>
              </w:rPr>
              <w:t>20.</w:t>
            </w:r>
          </w:p>
        </w:tc>
        <w:tc>
          <w:tcPr>
            <w:tcW w:w="4794" w:type="dxa"/>
            <w:shd w:val="clear" w:color="auto" w:fill="auto"/>
          </w:tcPr>
          <w:p w:rsidR="00A80C7B" w:rsidRDefault="00A80C7B" w:rsidP="00A80C7B">
            <w:pPr>
              <w:pStyle w:val="TableParagraph"/>
              <w:spacing w:line="276" w:lineRule="auto"/>
              <w:jc w:val="both"/>
              <w:rPr>
                <w:sz w:val="24"/>
              </w:rPr>
            </w:pPr>
            <w:r>
              <w:rPr>
                <w:sz w:val="24"/>
              </w:rPr>
              <w:t xml:space="preserve">Іноземна мова </w:t>
            </w:r>
          </w:p>
        </w:tc>
        <w:tc>
          <w:tcPr>
            <w:tcW w:w="1277" w:type="dxa"/>
            <w:shd w:val="clear" w:color="auto" w:fill="auto"/>
          </w:tcPr>
          <w:p w:rsidR="00A80C7B" w:rsidRDefault="00A80C7B" w:rsidP="00A80C7B">
            <w:pPr>
              <w:pStyle w:val="TableParagraph"/>
              <w:spacing w:line="276" w:lineRule="auto"/>
              <w:ind w:left="58" w:right="51"/>
              <w:jc w:val="both"/>
              <w:rPr>
                <w:sz w:val="24"/>
              </w:rPr>
            </w:pPr>
            <w:r>
              <w:rPr>
                <w:sz w:val="24"/>
              </w:rPr>
              <w:t>53%</w:t>
            </w:r>
          </w:p>
        </w:tc>
        <w:tc>
          <w:tcPr>
            <w:tcW w:w="2363" w:type="dxa"/>
            <w:shd w:val="clear" w:color="auto" w:fill="auto"/>
          </w:tcPr>
          <w:p w:rsidR="00A80C7B" w:rsidRDefault="00A80C7B" w:rsidP="00A80C7B">
            <w:pPr>
              <w:pStyle w:val="TableParagraph"/>
              <w:spacing w:line="276" w:lineRule="auto"/>
              <w:ind w:left="100" w:right="94"/>
              <w:jc w:val="both"/>
              <w:rPr>
                <w:sz w:val="24"/>
              </w:rPr>
            </w:pPr>
            <w:r>
              <w:rPr>
                <w:sz w:val="24"/>
              </w:rPr>
              <w:t>-</w:t>
            </w:r>
          </w:p>
        </w:tc>
      </w:tr>
      <w:tr w:rsidR="00A80C7B">
        <w:trPr>
          <w:trHeight w:val="827"/>
        </w:trPr>
        <w:tc>
          <w:tcPr>
            <w:tcW w:w="588" w:type="dxa"/>
            <w:shd w:val="clear" w:color="auto" w:fill="auto"/>
          </w:tcPr>
          <w:p w:rsidR="00A80C7B" w:rsidRDefault="009952EA" w:rsidP="00A80C7B">
            <w:pPr>
              <w:pStyle w:val="TableParagraph"/>
              <w:spacing w:line="276" w:lineRule="auto"/>
              <w:ind w:left="50"/>
              <w:jc w:val="both"/>
              <w:rPr>
                <w:sz w:val="24"/>
              </w:rPr>
            </w:pPr>
            <w:r>
              <w:rPr>
                <w:sz w:val="24"/>
              </w:rPr>
              <w:t>21</w:t>
            </w:r>
          </w:p>
        </w:tc>
        <w:tc>
          <w:tcPr>
            <w:tcW w:w="4794" w:type="dxa"/>
            <w:shd w:val="clear" w:color="auto" w:fill="auto"/>
          </w:tcPr>
          <w:p w:rsidR="00A80C7B" w:rsidRDefault="00A80C7B" w:rsidP="00A80C7B">
            <w:pPr>
              <w:pStyle w:val="TableParagraph"/>
              <w:spacing w:line="276" w:lineRule="auto"/>
              <w:ind w:left="125"/>
              <w:jc w:val="both"/>
              <w:rPr>
                <w:sz w:val="24"/>
              </w:rPr>
            </w:pPr>
            <w:r>
              <w:rPr>
                <w:sz w:val="24"/>
              </w:rPr>
              <w:t>Правознавство, громадянська освіта</w:t>
            </w:r>
          </w:p>
        </w:tc>
        <w:tc>
          <w:tcPr>
            <w:tcW w:w="1277" w:type="dxa"/>
            <w:shd w:val="clear" w:color="auto" w:fill="auto"/>
          </w:tcPr>
          <w:p w:rsidR="00A80C7B" w:rsidRDefault="00A80C7B" w:rsidP="00A80C7B">
            <w:pPr>
              <w:pStyle w:val="TableParagraph"/>
              <w:spacing w:line="276" w:lineRule="auto"/>
              <w:ind w:left="58" w:right="51"/>
              <w:jc w:val="both"/>
              <w:rPr>
                <w:sz w:val="24"/>
              </w:rPr>
            </w:pPr>
            <w:r>
              <w:rPr>
                <w:sz w:val="24"/>
              </w:rPr>
              <w:t>51%</w:t>
            </w:r>
          </w:p>
        </w:tc>
        <w:tc>
          <w:tcPr>
            <w:tcW w:w="2363" w:type="dxa"/>
            <w:shd w:val="clear" w:color="auto" w:fill="auto"/>
          </w:tcPr>
          <w:p w:rsidR="00A80C7B" w:rsidRDefault="00A80C7B" w:rsidP="00A80C7B">
            <w:pPr>
              <w:pStyle w:val="TableParagraph"/>
              <w:spacing w:line="276" w:lineRule="auto"/>
              <w:ind w:left="100" w:right="94"/>
              <w:jc w:val="both"/>
              <w:rPr>
                <w:sz w:val="24"/>
              </w:rPr>
            </w:pPr>
            <w:r>
              <w:rPr>
                <w:sz w:val="24"/>
              </w:rPr>
              <w:t>-</w:t>
            </w:r>
          </w:p>
        </w:tc>
      </w:tr>
    </w:tbl>
    <w:p w:rsidR="0063305B" w:rsidRDefault="0063305B">
      <w:pPr>
        <w:spacing w:after="0"/>
        <w:jc w:val="both"/>
        <w:rPr>
          <w:rFonts w:ascii="Times New Roman" w:hAnsi="Times New Roman" w:cs="Times New Roman"/>
          <w:sz w:val="24"/>
        </w:rPr>
        <w:sectPr w:rsidR="0063305B">
          <w:pgSz w:w="11910" w:h="16840"/>
          <w:pgMar w:top="1134" w:right="711" w:bottom="1134" w:left="1701" w:header="0" w:footer="0" w:gutter="0"/>
          <w:cols w:space="720"/>
          <w:docGrid w:linePitch="299"/>
        </w:sectPr>
      </w:pPr>
    </w:p>
    <w:p w:rsidR="0063305B" w:rsidRDefault="00205B9F">
      <w:pPr>
        <w:pStyle w:val="a5"/>
        <w:ind w:right="132"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За даними таблиці 1.2 найменші показники якості знань учнів з більшості навчальних дисциплін мають </w:t>
      </w:r>
      <w:r w:rsidR="00A80C7B">
        <w:rPr>
          <w:rFonts w:ascii="Times New Roman" w:hAnsi="Times New Roman" w:cs="Times New Roman"/>
          <w:sz w:val="28"/>
          <w:szCs w:val="28"/>
          <w:lang w:val="uk-UA"/>
        </w:rPr>
        <w:t>8 та 10</w:t>
      </w:r>
      <w:r>
        <w:rPr>
          <w:rFonts w:ascii="Times New Roman" w:hAnsi="Times New Roman" w:cs="Times New Roman"/>
          <w:sz w:val="28"/>
          <w:szCs w:val="28"/>
        </w:rPr>
        <w:t xml:space="preserve"> клас</w:t>
      </w:r>
      <w:r>
        <w:rPr>
          <w:rFonts w:ascii="Times New Roman" w:hAnsi="Times New Roman" w:cs="Times New Roman"/>
          <w:sz w:val="28"/>
          <w:szCs w:val="28"/>
          <w:lang w:val="uk-UA"/>
        </w:rPr>
        <w:t>и</w:t>
      </w:r>
      <w:r>
        <w:rPr>
          <w:rFonts w:ascii="Times New Roman" w:hAnsi="Times New Roman" w:cs="Times New Roman"/>
          <w:sz w:val="28"/>
          <w:szCs w:val="28"/>
        </w:rPr>
        <w:t xml:space="preserve">. </w:t>
      </w:r>
    </w:p>
    <w:p w:rsidR="0063305B" w:rsidRDefault="00205B9F">
      <w:pPr>
        <w:pStyle w:val="a5"/>
        <w:ind w:left="134" w:right="131" w:firstLine="567"/>
        <w:jc w:val="both"/>
        <w:rPr>
          <w:rFonts w:ascii="Times New Roman" w:hAnsi="Times New Roman" w:cs="Times New Roman"/>
          <w:sz w:val="28"/>
          <w:szCs w:val="28"/>
        </w:rPr>
      </w:pPr>
      <w:r>
        <w:rPr>
          <w:rFonts w:ascii="Times New Roman" w:hAnsi="Times New Roman" w:cs="Times New Roman"/>
          <w:sz w:val="28"/>
          <w:szCs w:val="28"/>
        </w:rPr>
        <w:t>Після закінчення І</w:t>
      </w:r>
      <w:r>
        <w:rPr>
          <w:rFonts w:ascii="Times New Roman" w:hAnsi="Times New Roman" w:cs="Times New Roman"/>
          <w:sz w:val="28"/>
          <w:szCs w:val="28"/>
          <w:lang w:val="uk-UA"/>
        </w:rPr>
        <w:t xml:space="preserve"> і ІІ</w:t>
      </w:r>
      <w:r>
        <w:rPr>
          <w:rFonts w:ascii="Times New Roman" w:hAnsi="Times New Roman" w:cs="Times New Roman"/>
          <w:sz w:val="28"/>
          <w:szCs w:val="28"/>
        </w:rPr>
        <w:t xml:space="preserve"> семестру корегування семестрових балів не було, оскільки жодної заяви від учнів та їх батьків не було подано.</w:t>
      </w:r>
    </w:p>
    <w:p w:rsidR="0063305B" w:rsidRDefault="0063305B">
      <w:pPr>
        <w:spacing w:after="0"/>
        <w:ind w:firstLine="680"/>
        <w:jc w:val="both"/>
        <w:rPr>
          <w:rFonts w:ascii="Times New Roman" w:hAnsi="Times New Roman" w:cs="Times New Roman"/>
          <w:b/>
          <w:sz w:val="28"/>
          <w:szCs w:val="28"/>
        </w:rPr>
      </w:pPr>
    </w:p>
    <w:p w:rsidR="0063305B" w:rsidRDefault="00205B9F">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Стратегічна ціль: ВІДПОВІДАЛЬНЕ СТАВЛЕННЯ ДО НАВЧАННЯ.</w:t>
      </w:r>
    </w:p>
    <w:p w:rsidR="0063305B" w:rsidRDefault="00205B9F">
      <w:pPr>
        <w:spacing w:after="0"/>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Учителі дають учням доручення, іноді делегують повноваження. Значна увага приділена </w:t>
      </w:r>
      <w:r>
        <w:rPr>
          <w:rFonts w:ascii="Times New Roman" w:hAnsi="Times New Roman" w:cs="Times New Roman"/>
          <w:b/>
          <w:sz w:val="28"/>
          <w:szCs w:val="28"/>
          <w:lang w:val="uk-UA"/>
        </w:rPr>
        <w:t>профорієнтаційній</w:t>
      </w:r>
      <w:r>
        <w:rPr>
          <w:rFonts w:ascii="Times New Roman" w:hAnsi="Times New Roman" w:cs="Times New Roman"/>
          <w:sz w:val="28"/>
          <w:szCs w:val="28"/>
          <w:lang w:val="uk-UA"/>
        </w:rPr>
        <w:t xml:space="preserve"> роботі – головному мотиватору навчальної діяльності.  </w:t>
      </w:r>
      <w:r>
        <w:rPr>
          <w:rFonts w:ascii="Times New Roman" w:eastAsia="Times New Roman" w:hAnsi="Times New Roman" w:cs="Times New Roman"/>
          <w:sz w:val="28"/>
          <w:szCs w:val="28"/>
          <w:lang w:val="uk-UA"/>
        </w:rPr>
        <w:t xml:space="preserve">Вчителі проводять інформаційно-просвітницьку роботу серед здобувачів знань, яка направлена на </w:t>
      </w:r>
    </w:p>
    <w:p w:rsidR="0063305B" w:rsidRDefault="00205B9F">
      <w:pPr>
        <w:pStyle w:val="ac"/>
        <w:numPr>
          <w:ilvl w:val="0"/>
          <w:numId w:val="8"/>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формування у людини установки на власну активність та самопізнання як основу професійного самовизначення та самоствердження</w:t>
      </w:r>
      <w:r>
        <w:rPr>
          <w:rFonts w:ascii="Times New Roman" w:eastAsia="Times New Roman" w:hAnsi="Times New Roman" w:cs="Times New Roman"/>
          <w:sz w:val="28"/>
          <w:szCs w:val="28"/>
          <w:lang w:val="uk-UA"/>
        </w:rPr>
        <w:t xml:space="preserve"> (теми уроків «Основи здоров’я»)</w:t>
      </w:r>
      <w:r>
        <w:rPr>
          <w:rFonts w:ascii="Times New Roman" w:eastAsia="Times New Roman" w:hAnsi="Times New Roman" w:cs="Times New Roman"/>
          <w:sz w:val="28"/>
          <w:szCs w:val="28"/>
        </w:rPr>
        <w:t xml:space="preserve">; </w:t>
      </w:r>
    </w:p>
    <w:p w:rsidR="0063305B" w:rsidRDefault="00205B9F">
      <w:pPr>
        <w:pStyle w:val="ac"/>
        <w:numPr>
          <w:ilvl w:val="0"/>
          <w:numId w:val="8"/>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ознайомлення зі світом професій, кон’юнктурою ринку праці, правилами вибору професії, своїми правами та обов’язками</w:t>
      </w:r>
      <w:r>
        <w:rPr>
          <w:rFonts w:ascii="Times New Roman" w:eastAsia="Times New Roman" w:hAnsi="Times New Roman" w:cs="Times New Roman"/>
          <w:sz w:val="28"/>
          <w:szCs w:val="28"/>
          <w:lang w:val="uk-UA"/>
        </w:rPr>
        <w:t xml:space="preserve"> (години спілкування в класних колективах, анкетування, «Самовизначення і вибір професії»)</w:t>
      </w:r>
      <w:r>
        <w:rPr>
          <w:rFonts w:ascii="Times New Roman" w:eastAsia="Times New Roman" w:hAnsi="Times New Roman" w:cs="Times New Roman"/>
          <w:sz w:val="28"/>
          <w:szCs w:val="28"/>
        </w:rPr>
        <w:t xml:space="preserve">; </w:t>
      </w:r>
    </w:p>
    <w:p w:rsidR="0063305B" w:rsidRDefault="00205B9F">
      <w:pPr>
        <w:pStyle w:val="ac"/>
        <w:numPr>
          <w:ilvl w:val="0"/>
          <w:numId w:val="8"/>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забезпечення самопізнання та формування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образу</w:t>
      </w:r>
      <w:r>
        <w:rPr>
          <w:rFonts w:ascii="Times New Roman" w:eastAsia="Times New Roman" w:hAnsi="Times New Roman" w:cs="Times New Roman"/>
          <w:sz w:val="28"/>
          <w:szCs w:val="28"/>
          <w:lang w:val="uk-UA"/>
        </w:rPr>
        <w:t xml:space="preserve"> я»</w:t>
      </w:r>
      <w:r>
        <w:rPr>
          <w:rFonts w:ascii="Times New Roman" w:eastAsia="Times New Roman" w:hAnsi="Times New Roman" w:cs="Times New Roman"/>
          <w:sz w:val="28"/>
          <w:szCs w:val="28"/>
        </w:rPr>
        <w:t>, як суб’єкта майбутньої професійної діяльності</w:t>
      </w:r>
      <w:r>
        <w:rPr>
          <w:rFonts w:ascii="Times New Roman" w:eastAsia="Times New Roman" w:hAnsi="Times New Roman" w:cs="Times New Roman"/>
          <w:sz w:val="28"/>
          <w:szCs w:val="28"/>
          <w:lang w:val="uk-UA"/>
        </w:rPr>
        <w:t xml:space="preserve"> (позакласна робота учнівського самоврядування)</w:t>
      </w:r>
      <w:r>
        <w:rPr>
          <w:rFonts w:ascii="Times New Roman" w:eastAsia="Times New Roman" w:hAnsi="Times New Roman" w:cs="Times New Roman"/>
          <w:sz w:val="28"/>
          <w:szCs w:val="28"/>
        </w:rPr>
        <w:t xml:space="preserve">; </w:t>
      </w:r>
    </w:p>
    <w:p w:rsidR="0063305B" w:rsidRDefault="00205B9F">
      <w:pPr>
        <w:pStyle w:val="ac"/>
        <w:numPr>
          <w:ilvl w:val="0"/>
          <w:numId w:val="8"/>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умінь аналізу різних видів професійної діяльності</w:t>
      </w:r>
      <w:r>
        <w:rPr>
          <w:rFonts w:ascii="Times New Roman" w:eastAsia="Times New Roman" w:hAnsi="Times New Roman" w:cs="Times New Roman"/>
          <w:sz w:val="28"/>
          <w:szCs w:val="28"/>
          <w:lang w:val="uk-UA"/>
        </w:rPr>
        <w:t xml:space="preserve"> (позакласна робота, години спілкування)</w:t>
      </w:r>
      <w:r>
        <w:rPr>
          <w:rFonts w:ascii="Times New Roman" w:eastAsia="Times New Roman" w:hAnsi="Times New Roman" w:cs="Times New Roman"/>
          <w:sz w:val="28"/>
          <w:szCs w:val="28"/>
        </w:rPr>
        <w:t xml:space="preserve">; </w:t>
      </w:r>
    </w:p>
    <w:p w:rsidR="0063305B" w:rsidRDefault="00205B9F">
      <w:pPr>
        <w:pStyle w:val="ac"/>
        <w:numPr>
          <w:ilvl w:val="0"/>
          <w:numId w:val="8"/>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формування вміння співставляти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образ я</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з вимогами професій до особистості та кон’юнктурою ринку праці й створювати на цій основі професійний план та його перевіряти; </w:t>
      </w:r>
    </w:p>
    <w:p w:rsidR="0063305B" w:rsidRDefault="00205B9F">
      <w:pPr>
        <w:pStyle w:val="ac"/>
        <w:numPr>
          <w:ilvl w:val="0"/>
          <w:numId w:val="8"/>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перевірка можливостей для самореалізації в різних видах професійної діяльності</w:t>
      </w:r>
      <w:r>
        <w:rPr>
          <w:rFonts w:ascii="Times New Roman" w:eastAsia="Times New Roman" w:hAnsi="Times New Roman" w:cs="Times New Roman"/>
          <w:sz w:val="28"/>
          <w:szCs w:val="28"/>
          <w:lang w:val="uk-UA"/>
        </w:rPr>
        <w:t xml:space="preserve"> (практичні заняття, «День самоврядування»</w:t>
      </w:r>
      <w:r>
        <w:rPr>
          <w:rFonts w:ascii="Times New Roman" w:eastAsia="Times New Roman" w:hAnsi="Times New Roman" w:cs="Times New Roman"/>
          <w:sz w:val="28"/>
          <w:szCs w:val="28"/>
        </w:rPr>
        <w:t xml:space="preserve">; </w:t>
      </w:r>
    </w:p>
    <w:p w:rsidR="0063305B" w:rsidRDefault="00205B9F">
      <w:pPr>
        <w:pStyle w:val="ac"/>
        <w:numPr>
          <w:ilvl w:val="0"/>
          <w:numId w:val="8"/>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забезпечення розвитку професійно важливих якостей особистості</w:t>
      </w:r>
      <w:r>
        <w:rPr>
          <w:rFonts w:ascii="Times New Roman" w:eastAsia="Times New Roman" w:hAnsi="Times New Roman" w:cs="Times New Roman"/>
          <w:sz w:val="28"/>
          <w:szCs w:val="28"/>
          <w:lang w:val="uk-UA"/>
        </w:rPr>
        <w:t xml:space="preserve"> (під час освітнього процесу)</w:t>
      </w:r>
      <w:r>
        <w:rPr>
          <w:rFonts w:ascii="Times New Roman" w:eastAsia="Times New Roman" w:hAnsi="Times New Roman" w:cs="Times New Roman"/>
          <w:sz w:val="28"/>
          <w:szCs w:val="28"/>
        </w:rPr>
        <w:t xml:space="preserve">; </w:t>
      </w:r>
    </w:p>
    <w:p w:rsidR="0063305B" w:rsidRDefault="00205B9F">
      <w:pPr>
        <w:pStyle w:val="ac"/>
        <w:numPr>
          <w:ilvl w:val="0"/>
          <w:numId w:val="8"/>
        </w:numPr>
        <w:spacing w:after="0"/>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виховування загальнолюдських та загальнопрофесійних якостей і розумних потреб. </w:t>
      </w:r>
    </w:p>
    <w:p w:rsidR="0063305B" w:rsidRDefault="00205B9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w:t>
      </w:r>
      <w:r>
        <w:rPr>
          <w:rFonts w:ascii="Times New Roman" w:eastAsia="Times New Roman" w:hAnsi="Times New Roman" w:cs="Times New Roman"/>
          <w:sz w:val="28"/>
          <w:szCs w:val="28"/>
          <w:lang w:val="uk-UA"/>
        </w:rPr>
        <w:t>ими</w:t>
      </w:r>
      <w:r>
        <w:rPr>
          <w:rFonts w:ascii="Times New Roman" w:eastAsia="Times New Roman" w:hAnsi="Times New Roman" w:cs="Times New Roman"/>
          <w:sz w:val="28"/>
          <w:szCs w:val="28"/>
        </w:rPr>
        <w:t xml:space="preserve"> напрям</w:t>
      </w:r>
      <w:r>
        <w:rPr>
          <w:rFonts w:ascii="Times New Roman" w:eastAsia="Times New Roman" w:hAnsi="Times New Roman" w:cs="Times New Roman"/>
          <w:sz w:val="28"/>
          <w:szCs w:val="28"/>
          <w:lang w:val="uk-UA"/>
        </w:rPr>
        <w:t>ам</w:t>
      </w:r>
      <w:r>
        <w:rPr>
          <w:rFonts w:ascii="Times New Roman" w:eastAsia="Times New Roman" w:hAnsi="Times New Roman" w:cs="Times New Roman"/>
          <w:sz w:val="28"/>
          <w:szCs w:val="28"/>
        </w:rPr>
        <w:t>и профорієнтаційної роботи з учнями</w:t>
      </w:r>
      <w:r>
        <w:rPr>
          <w:rFonts w:ascii="Times New Roman" w:eastAsia="Times New Roman" w:hAnsi="Times New Roman" w:cs="Times New Roman"/>
          <w:sz w:val="28"/>
          <w:szCs w:val="28"/>
          <w:lang w:val="uk-UA"/>
        </w:rPr>
        <w:t>в школі є</w:t>
      </w:r>
      <w:r>
        <w:rPr>
          <w:rFonts w:ascii="Times New Roman" w:eastAsia="Times New Roman" w:hAnsi="Times New Roman" w:cs="Times New Roman"/>
          <w:sz w:val="28"/>
          <w:szCs w:val="28"/>
        </w:rPr>
        <w:t>:</w:t>
      </w:r>
    </w:p>
    <w:p w:rsidR="0063305B" w:rsidRDefault="00205B9F">
      <w:pPr>
        <w:pStyle w:val="ac"/>
        <w:numPr>
          <w:ilvl w:val="0"/>
          <w:numId w:val="9"/>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професійна просвіта, </w:t>
      </w:r>
    </w:p>
    <w:p w:rsidR="0063305B" w:rsidRDefault="00205B9F">
      <w:pPr>
        <w:pStyle w:val="ac"/>
        <w:numPr>
          <w:ilvl w:val="0"/>
          <w:numId w:val="9"/>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професійне виховання, </w:t>
      </w:r>
    </w:p>
    <w:p w:rsidR="0063305B" w:rsidRDefault="00205B9F">
      <w:pPr>
        <w:pStyle w:val="ac"/>
        <w:numPr>
          <w:ilvl w:val="0"/>
          <w:numId w:val="9"/>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професійна діагностика </w:t>
      </w:r>
    </w:p>
    <w:p w:rsidR="0063305B" w:rsidRDefault="00205B9F">
      <w:pPr>
        <w:pStyle w:val="ac"/>
        <w:numPr>
          <w:ilvl w:val="0"/>
          <w:numId w:val="9"/>
        </w:numPr>
        <w:spacing w:after="0"/>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професійна консультація учнів.</w:t>
      </w:r>
    </w:p>
    <w:p w:rsidR="0063305B" w:rsidRDefault="00205B9F">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Провідна роль у цій роботі належить класн</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м керівник</w:t>
      </w:r>
      <w:r>
        <w:rPr>
          <w:rFonts w:ascii="Times New Roman" w:eastAsia="Times New Roman" w:hAnsi="Times New Roman" w:cs="Times New Roman"/>
          <w:sz w:val="28"/>
          <w:szCs w:val="28"/>
          <w:lang w:val="uk-UA"/>
        </w:rPr>
        <w:t>ам</w:t>
      </w:r>
      <w:r>
        <w:rPr>
          <w:rFonts w:ascii="Times New Roman" w:eastAsia="Times New Roman" w:hAnsi="Times New Roman" w:cs="Times New Roman"/>
          <w:sz w:val="28"/>
          <w:szCs w:val="28"/>
        </w:rPr>
        <w:t>. В</w:t>
      </w:r>
      <w:r>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rPr>
        <w:t>н</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протягом тривалого часу спостерігає за учнями свого класу, вивча</w:t>
      </w:r>
      <w:r>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rPr>
        <w:t xml:space="preserve"> їх індивідуальні особливості, інтереси, здібності й нахили, контакту</w:t>
      </w:r>
      <w:r>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rPr>
        <w:t xml:space="preserve"> з батьками, зна</w:t>
      </w:r>
      <w:r>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rPr>
        <w:t xml:space="preserve"> виховний потенціал кожної сім'ї. Це дає </w:t>
      </w:r>
      <w:r>
        <w:rPr>
          <w:rFonts w:ascii="Times New Roman" w:eastAsia="Times New Roman" w:hAnsi="Times New Roman" w:cs="Times New Roman"/>
          <w:sz w:val="28"/>
          <w:szCs w:val="28"/>
          <w:lang w:val="uk-UA"/>
        </w:rPr>
        <w:t>їм</w:t>
      </w:r>
      <w:r>
        <w:rPr>
          <w:rFonts w:ascii="Times New Roman" w:eastAsia="Times New Roman" w:hAnsi="Times New Roman" w:cs="Times New Roman"/>
          <w:sz w:val="28"/>
          <w:szCs w:val="28"/>
        </w:rPr>
        <w:t xml:space="preserve"> змогу організувати профорієнтаційну роботу на належному рівні. Серед форм такої роботи найефективнішими, що виконують класні керівники є:</w:t>
      </w:r>
    </w:p>
    <w:p w:rsidR="0063305B" w:rsidRDefault="00205B9F">
      <w:pPr>
        <w:pStyle w:val="ac"/>
        <w:numPr>
          <w:ilvl w:val="0"/>
          <w:numId w:val="10"/>
        </w:numPr>
        <w:spacing w:after="0"/>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екскурсії, зустрічі з фахівцями, колишніми випускниками, вечори, диспути, конференції, класні години, заняття в гуртках, факультативи, що дає їм змогу спостерігати за розвитком у школярів професійних інтересів.</w:t>
      </w:r>
    </w:p>
    <w:p w:rsidR="0063305B" w:rsidRDefault="00205B9F">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 метою ознайомлення з робітничими професіїями в школі встановлено професійний мотиваційний термінал з центра зайнятості, до якого ма</w:t>
      </w:r>
      <w:r>
        <w:rPr>
          <w:rFonts w:ascii="Times New Roman" w:eastAsia="Times New Roman" w:hAnsi="Times New Roman" w:cs="Times New Roman"/>
          <w:sz w:val="28"/>
          <w:szCs w:val="28"/>
          <w:lang w:val="uk-UA"/>
        </w:rPr>
        <w:t>є</w:t>
      </w:r>
      <w:r>
        <w:rPr>
          <w:rFonts w:ascii="Times New Roman" w:eastAsia="Times New Roman" w:hAnsi="Times New Roman" w:cs="Times New Roman"/>
          <w:sz w:val="28"/>
          <w:szCs w:val="28"/>
        </w:rPr>
        <w:t xml:space="preserve"> доступ кожен учень школи. </w:t>
      </w:r>
    </w:p>
    <w:p w:rsidR="0063305B" w:rsidRDefault="00205B9F">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Педагогічний колектив забезпечив виконання таких заходів:</w:t>
      </w:r>
    </w:p>
    <w:p w:rsidR="0063305B" w:rsidRDefault="00205B9F">
      <w:pPr>
        <w:pStyle w:val="ac"/>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Вивч</w:t>
      </w:r>
      <w:r>
        <w:rPr>
          <w:rFonts w:ascii="Times New Roman" w:hAnsi="Times New Roman" w:cs="Times New Roman"/>
          <w:sz w:val="28"/>
          <w:szCs w:val="28"/>
          <w:lang w:val="uk-UA"/>
        </w:rPr>
        <w:t>ено</w:t>
      </w:r>
      <w:r>
        <w:rPr>
          <w:rFonts w:ascii="Times New Roman" w:hAnsi="Times New Roman" w:cs="Times New Roman"/>
          <w:sz w:val="28"/>
          <w:szCs w:val="28"/>
        </w:rPr>
        <w:t xml:space="preserve"> та проаналіз</w:t>
      </w:r>
      <w:r>
        <w:rPr>
          <w:rFonts w:ascii="Times New Roman" w:hAnsi="Times New Roman" w:cs="Times New Roman"/>
          <w:sz w:val="28"/>
          <w:szCs w:val="28"/>
          <w:lang w:val="uk-UA"/>
        </w:rPr>
        <w:t>о</w:t>
      </w:r>
      <w:r>
        <w:rPr>
          <w:rFonts w:ascii="Times New Roman" w:hAnsi="Times New Roman" w:cs="Times New Roman"/>
          <w:sz w:val="28"/>
          <w:szCs w:val="28"/>
        </w:rPr>
        <w:t>ва</w:t>
      </w:r>
      <w:r>
        <w:rPr>
          <w:rFonts w:ascii="Times New Roman" w:hAnsi="Times New Roman" w:cs="Times New Roman"/>
          <w:sz w:val="28"/>
          <w:szCs w:val="28"/>
          <w:lang w:val="uk-UA"/>
        </w:rPr>
        <w:t>но</w:t>
      </w:r>
      <w:r>
        <w:rPr>
          <w:rFonts w:ascii="Times New Roman" w:hAnsi="Times New Roman" w:cs="Times New Roman"/>
          <w:sz w:val="28"/>
          <w:szCs w:val="28"/>
        </w:rPr>
        <w:t xml:space="preserve"> продовження навчання, працевлаштування випускників 9-х, 11-х класів. </w:t>
      </w:r>
    </w:p>
    <w:p w:rsidR="0063305B" w:rsidRDefault="00205B9F">
      <w:pPr>
        <w:pStyle w:val="ac"/>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Організува</w:t>
      </w:r>
      <w:r>
        <w:rPr>
          <w:rFonts w:ascii="Times New Roman" w:hAnsi="Times New Roman" w:cs="Times New Roman"/>
          <w:sz w:val="28"/>
          <w:szCs w:val="28"/>
          <w:lang w:val="uk-UA"/>
        </w:rPr>
        <w:t>но</w:t>
      </w:r>
      <w:r>
        <w:rPr>
          <w:rFonts w:ascii="Times New Roman" w:hAnsi="Times New Roman" w:cs="Times New Roman"/>
          <w:sz w:val="28"/>
          <w:szCs w:val="28"/>
        </w:rPr>
        <w:t xml:space="preserve"> та прове</w:t>
      </w:r>
      <w:r>
        <w:rPr>
          <w:rFonts w:ascii="Times New Roman" w:hAnsi="Times New Roman" w:cs="Times New Roman"/>
          <w:sz w:val="28"/>
          <w:szCs w:val="28"/>
          <w:lang w:val="uk-UA"/>
        </w:rPr>
        <w:t>дено</w:t>
      </w:r>
      <w:r>
        <w:rPr>
          <w:rFonts w:ascii="Times New Roman" w:hAnsi="Times New Roman" w:cs="Times New Roman"/>
          <w:sz w:val="28"/>
          <w:szCs w:val="28"/>
        </w:rPr>
        <w:t xml:space="preserve"> зустрічі учнів 9-11-х класів із представниками вищих навчальних закладів I-IV рівнів акредитації. Прове</w:t>
      </w:r>
      <w:r>
        <w:rPr>
          <w:rFonts w:ascii="Times New Roman" w:hAnsi="Times New Roman" w:cs="Times New Roman"/>
          <w:sz w:val="28"/>
          <w:szCs w:val="28"/>
          <w:lang w:val="uk-UA"/>
        </w:rPr>
        <w:t>дено</w:t>
      </w:r>
      <w:r>
        <w:rPr>
          <w:rFonts w:ascii="Times New Roman" w:hAnsi="Times New Roman" w:cs="Times New Roman"/>
          <w:sz w:val="28"/>
          <w:szCs w:val="28"/>
        </w:rPr>
        <w:t xml:space="preserve"> діагностику професійних інтересів, схильностей, ціннісних орієнтацій, готовності до професійного самовизначення.</w:t>
      </w:r>
    </w:p>
    <w:p w:rsidR="0063305B" w:rsidRDefault="00205B9F">
      <w:pPr>
        <w:pStyle w:val="ac"/>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Прове</w:t>
      </w:r>
      <w:r>
        <w:rPr>
          <w:rFonts w:ascii="Times New Roman" w:hAnsi="Times New Roman" w:cs="Times New Roman"/>
          <w:sz w:val="28"/>
          <w:szCs w:val="28"/>
          <w:lang w:val="uk-UA"/>
        </w:rPr>
        <w:t>дено</w:t>
      </w:r>
      <w:r>
        <w:rPr>
          <w:rFonts w:ascii="Times New Roman" w:hAnsi="Times New Roman" w:cs="Times New Roman"/>
          <w:sz w:val="28"/>
          <w:szCs w:val="28"/>
        </w:rPr>
        <w:t xml:space="preserve"> декаду профорієнтації (за окремим планом)</w:t>
      </w:r>
    </w:p>
    <w:p w:rsidR="0063305B" w:rsidRDefault="00205B9F">
      <w:pPr>
        <w:pStyle w:val="ac"/>
        <w:numPr>
          <w:ilvl w:val="0"/>
          <w:numId w:val="11"/>
        </w:numPr>
        <w:spacing w:after="0"/>
        <w:jc w:val="both"/>
        <w:rPr>
          <w:rFonts w:ascii="Times New Roman" w:hAnsi="Times New Roman" w:cs="Times New Roman"/>
          <w:sz w:val="28"/>
          <w:szCs w:val="28"/>
          <w:lang w:val="uk-UA"/>
        </w:rPr>
      </w:pPr>
      <w:r>
        <w:rPr>
          <w:rFonts w:ascii="Times New Roman" w:hAnsi="Times New Roman" w:cs="Times New Roman"/>
          <w:sz w:val="28"/>
          <w:szCs w:val="28"/>
        </w:rPr>
        <w:t>Забезпеч</w:t>
      </w:r>
      <w:r>
        <w:rPr>
          <w:rFonts w:ascii="Times New Roman" w:hAnsi="Times New Roman" w:cs="Times New Roman"/>
          <w:sz w:val="28"/>
          <w:szCs w:val="28"/>
          <w:lang w:val="uk-UA"/>
        </w:rPr>
        <w:t>ено</w:t>
      </w:r>
      <w:r>
        <w:rPr>
          <w:rFonts w:ascii="Times New Roman" w:hAnsi="Times New Roman" w:cs="Times New Roman"/>
          <w:sz w:val="28"/>
          <w:szCs w:val="28"/>
        </w:rPr>
        <w:t xml:space="preserve"> участь учнів 9-х, 11-х класів </w:t>
      </w:r>
      <w:r>
        <w:rPr>
          <w:rFonts w:ascii="Times New Roman" w:hAnsi="Times New Roman" w:cs="Times New Roman"/>
          <w:sz w:val="28"/>
          <w:szCs w:val="28"/>
          <w:lang w:val="uk-UA"/>
        </w:rPr>
        <w:t>(40%)</w:t>
      </w:r>
      <w:r>
        <w:rPr>
          <w:rFonts w:ascii="Times New Roman" w:hAnsi="Times New Roman" w:cs="Times New Roman"/>
          <w:sz w:val="28"/>
          <w:szCs w:val="28"/>
        </w:rPr>
        <w:t>у проведенні Днів відкритих дверей вищих навчальних закладів I-IV рівнів акредитації містаЛуцька</w:t>
      </w:r>
    </w:p>
    <w:p w:rsidR="0063305B" w:rsidRDefault="00205B9F">
      <w:pPr>
        <w:pStyle w:val="ac"/>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Забезпеч</w:t>
      </w:r>
      <w:r>
        <w:rPr>
          <w:rFonts w:ascii="Times New Roman" w:hAnsi="Times New Roman" w:cs="Times New Roman"/>
          <w:sz w:val="28"/>
          <w:szCs w:val="28"/>
          <w:lang w:val="uk-UA"/>
        </w:rPr>
        <w:t>ено</w:t>
      </w:r>
      <w:r>
        <w:rPr>
          <w:rFonts w:ascii="Times New Roman" w:hAnsi="Times New Roman" w:cs="Times New Roman"/>
          <w:sz w:val="28"/>
          <w:szCs w:val="28"/>
        </w:rPr>
        <w:t xml:space="preserve"> проведення консультацій: </w:t>
      </w:r>
    </w:p>
    <w:p w:rsidR="0063305B" w:rsidRDefault="00205B9F">
      <w:pPr>
        <w:pStyle w:val="ac"/>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з питань професійного самовизначення (учні);</w:t>
      </w:r>
    </w:p>
    <w:p w:rsidR="0063305B" w:rsidRDefault="00205B9F">
      <w:pPr>
        <w:pStyle w:val="ac"/>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з організації системи навчально-виховної роботи з професійного самовизначення учнів (педагоги);</w:t>
      </w:r>
    </w:p>
    <w:p w:rsidR="0063305B" w:rsidRDefault="00205B9F">
      <w:pPr>
        <w:pStyle w:val="ac"/>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з надання допомоги дітям в професійному самовизначенні (батьки).</w:t>
      </w:r>
    </w:p>
    <w:p w:rsidR="0063305B" w:rsidRDefault="00205B9F">
      <w:pPr>
        <w:pStyle w:val="ac"/>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Продовж</w:t>
      </w:r>
      <w:r>
        <w:rPr>
          <w:rFonts w:ascii="Times New Roman" w:hAnsi="Times New Roman" w:cs="Times New Roman"/>
          <w:sz w:val="28"/>
          <w:szCs w:val="28"/>
          <w:lang w:val="uk-UA"/>
        </w:rPr>
        <w:t>ено</w:t>
      </w:r>
      <w:r>
        <w:rPr>
          <w:rFonts w:ascii="Times New Roman" w:hAnsi="Times New Roman" w:cs="Times New Roman"/>
          <w:sz w:val="28"/>
          <w:szCs w:val="28"/>
        </w:rPr>
        <w:t xml:space="preserve"> роботу щодо створення методичного комплексу з професійного самовизначення школярів:</w:t>
      </w:r>
    </w:p>
    <w:p w:rsidR="0063305B" w:rsidRDefault="00205B9F">
      <w:pPr>
        <w:pStyle w:val="ac"/>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комплексу профдіагностики;</w:t>
      </w:r>
    </w:p>
    <w:p w:rsidR="0063305B" w:rsidRDefault="00205B9F">
      <w:pPr>
        <w:pStyle w:val="ac"/>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комплексу методичних рекомендацій з професійного самовизначення учнів;</w:t>
      </w:r>
    </w:p>
    <w:p w:rsidR="0063305B" w:rsidRDefault="00205B9F">
      <w:pPr>
        <w:pStyle w:val="ac"/>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інформаційних довідників про вищі навчальні заклади;</w:t>
      </w:r>
    </w:p>
    <w:p w:rsidR="0063305B" w:rsidRDefault="00205B9F">
      <w:pPr>
        <w:pStyle w:val="ac"/>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картотеки літератури;</w:t>
      </w:r>
    </w:p>
    <w:p w:rsidR="0063305B" w:rsidRDefault="00205B9F">
      <w:pPr>
        <w:pStyle w:val="ac"/>
        <w:numPr>
          <w:ilvl w:val="0"/>
          <w:numId w:val="1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Проведено уроки, виховні години, тренінги та інші інтерактивні форми із використанням профорієнтаційних інноваційних методів.</w:t>
      </w:r>
    </w:p>
    <w:p w:rsidR="0063305B" w:rsidRDefault="00205B9F">
      <w:pPr>
        <w:pStyle w:val="ac"/>
        <w:numPr>
          <w:ilvl w:val="0"/>
          <w:numId w:val="1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Проведено анкетування щодо професійного визначення здобувачів освіти.</w:t>
      </w:r>
    </w:p>
    <w:p w:rsidR="0063305B" w:rsidRDefault="00205B9F">
      <w:pPr>
        <w:tabs>
          <w:tab w:val="left" w:pos="1265"/>
        </w:tabs>
        <w:spacing w:after="0"/>
        <w:ind w:left="260"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Впроваджуватиметься принцип природовідповідності в навчанні. Під час навчання вчителі створюють ситуацію успіху, надають можливість вибору (рівня навчальних завдань, напрямів навчальної діяльності. </w:t>
      </w:r>
    </w:p>
    <w:p w:rsidR="0063305B" w:rsidRDefault="00205B9F">
      <w:pPr>
        <w:tabs>
          <w:tab w:val="left" w:pos="1265"/>
        </w:tabs>
        <w:spacing w:after="0"/>
        <w:ind w:left="260" w:firstLine="680"/>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За результатами опитування учні отримують необхідну підтримку та допомогу в навчальній діяльності в різних формах - консультації, індивідуальні завдання, допомога у підготовці до участі в учнівських олімпіадах, науково-дослідницькій діяльності. </w:t>
      </w:r>
      <w:r>
        <w:rPr>
          <w:rFonts w:ascii="Times New Roman" w:eastAsia="Times New Roman" w:hAnsi="Times New Roman" w:cs="Times New Roman"/>
          <w:sz w:val="28"/>
          <w:szCs w:val="28"/>
          <w:lang w:val="uk-UA" w:eastAsia="ru-RU"/>
        </w:rPr>
        <w:t>Організовується День самоврядування.</w:t>
      </w:r>
    </w:p>
    <w:p w:rsidR="0063305B" w:rsidRDefault="00205B9F">
      <w:pPr>
        <w:tabs>
          <w:tab w:val="left" w:pos="1265"/>
        </w:tabs>
        <w:spacing w:after="0"/>
        <w:ind w:left="260"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w:t>
      </w:r>
      <w:r w:rsidRPr="00205B9F">
        <w:rPr>
          <w:rFonts w:ascii="Times New Roman" w:eastAsia="Times New Roman" w:hAnsi="Times New Roman" w:cs="Times New Roman"/>
          <w:sz w:val="28"/>
          <w:szCs w:val="28"/>
          <w:lang w:val="uk-UA" w:eastAsia="ru-RU"/>
        </w:rPr>
        <w:t>2023</w:t>
      </w:r>
      <w:r>
        <w:rPr>
          <w:rFonts w:ascii="Times New Roman" w:eastAsia="Times New Roman" w:hAnsi="Times New Roman" w:cs="Times New Roman"/>
          <w:sz w:val="28"/>
          <w:szCs w:val="28"/>
          <w:lang w:val="uk-UA" w:eastAsia="ru-RU"/>
        </w:rPr>
        <w:t>-202</w:t>
      </w:r>
      <w:r w:rsidRPr="00205B9F">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н.р. педагогічні працівники з метою надання якісної підтримки учнів у навчанні:</w:t>
      </w:r>
    </w:p>
    <w:p w:rsidR="0063305B" w:rsidRDefault="00205B9F">
      <w:pPr>
        <w:pStyle w:val="ac"/>
        <w:numPr>
          <w:ilvl w:val="0"/>
          <w:numId w:val="14"/>
        </w:numPr>
        <w:tabs>
          <w:tab w:val="left" w:pos="1265"/>
        </w:tabs>
        <w:spacing w:after="0"/>
        <w:ind w:left="714" w:hanging="357"/>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Встановлення єдиної системи контролю за відвідуванням занять учнями школи.</w:t>
      </w:r>
    </w:p>
    <w:p w:rsidR="0063305B" w:rsidRDefault="00205B9F">
      <w:pPr>
        <w:pStyle w:val="ac"/>
        <w:numPr>
          <w:ilvl w:val="0"/>
          <w:numId w:val="14"/>
        </w:numPr>
        <w:tabs>
          <w:tab w:val="left" w:pos="1265"/>
        </w:tabs>
        <w:spacing w:after="0"/>
        <w:ind w:left="714" w:hanging="357"/>
        <w:jc w:val="both"/>
        <w:rPr>
          <w:rFonts w:ascii="Times New Roman" w:hAnsi="Times New Roman" w:cs="Times New Roman"/>
          <w:sz w:val="28"/>
          <w:szCs w:val="28"/>
          <w:lang w:val="uk-UA"/>
        </w:rPr>
      </w:pPr>
      <w:r>
        <w:rPr>
          <w:rFonts w:ascii="Times New Roman" w:hAnsi="Times New Roman" w:cs="Times New Roman"/>
          <w:sz w:val="28"/>
          <w:szCs w:val="28"/>
        </w:rPr>
        <w:t>Організація і проведенняконкурсів, змагань для обдарованих учнів</w:t>
      </w:r>
    </w:p>
    <w:p w:rsidR="0063305B" w:rsidRDefault="00205B9F">
      <w:pPr>
        <w:pStyle w:val="ac"/>
        <w:numPr>
          <w:ilvl w:val="0"/>
          <w:numId w:val="14"/>
        </w:numPr>
        <w:spacing w:after="0"/>
        <w:ind w:left="714" w:hanging="357"/>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здобувачів знань до олімпіад..</w:t>
      </w:r>
    </w:p>
    <w:p w:rsidR="0063305B" w:rsidRDefault="00205B9F">
      <w:pPr>
        <w:pStyle w:val="ac"/>
        <w:numPr>
          <w:ilvl w:val="0"/>
          <w:numId w:val="14"/>
        </w:numPr>
        <w:spacing w:after="0"/>
        <w:ind w:left="714" w:hanging="357"/>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здобувачів знань до інтернет-конкурсів на сайтах Наурок, Всеосвіта.</w:t>
      </w:r>
    </w:p>
    <w:p w:rsidR="0063305B" w:rsidRDefault="00205B9F">
      <w:pPr>
        <w:pStyle w:val="ac"/>
        <w:numPr>
          <w:ilvl w:val="0"/>
          <w:numId w:val="14"/>
        </w:numPr>
        <w:spacing w:after="0"/>
        <w:ind w:left="714" w:hanging="357"/>
        <w:jc w:val="both"/>
        <w:rPr>
          <w:rFonts w:ascii="Times New Roman" w:hAnsi="Times New Roman" w:cs="Times New Roman"/>
          <w:sz w:val="28"/>
          <w:szCs w:val="28"/>
          <w:lang w:val="uk-UA"/>
        </w:rPr>
      </w:pPr>
      <w:r>
        <w:rPr>
          <w:rFonts w:ascii="Times New Roman" w:hAnsi="Times New Roman" w:cs="Times New Roman"/>
          <w:sz w:val="28"/>
          <w:szCs w:val="28"/>
          <w:lang w:val="uk-UA"/>
        </w:rPr>
        <w:t>Анкетування учнів «Як я ставлюся до навчання: мій рівень відповідальності».</w:t>
      </w:r>
    </w:p>
    <w:p w:rsidR="0063305B" w:rsidRDefault="00205B9F">
      <w:pPr>
        <w:tabs>
          <w:tab w:val="left" w:pos="1265"/>
        </w:tabs>
        <w:spacing w:after="0"/>
        <w:ind w:left="260"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Педагоги закладу освіти розробляють індивідуальні освітні траєкторії для здобувачів освіти, які поглиблюватимуть свої знання і уміння з окремих тем, розділів навчального курсу.:</w:t>
      </w:r>
    </w:p>
    <w:p w:rsidR="0063305B" w:rsidRDefault="00205B9F">
      <w:pPr>
        <w:tabs>
          <w:tab w:val="left" w:pos="1265"/>
        </w:tabs>
        <w:spacing w:after="0"/>
        <w:ind w:left="260"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Історія </w:t>
      </w:r>
    </w:p>
    <w:p w:rsidR="0063305B" w:rsidRDefault="00205B9F">
      <w:pPr>
        <w:tabs>
          <w:tab w:val="left" w:pos="1265"/>
        </w:tabs>
        <w:spacing w:after="0"/>
        <w:ind w:left="260"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Географія </w:t>
      </w:r>
    </w:p>
    <w:p w:rsidR="0063305B" w:rsidRDefault="00205B9F">
      <w:pPr>
        <w:tabs>
          <w:tab w:val="left" w:pos="1265"/>
        </w:tabs>
        <w:spacing w:after="0"/>
        <w:ind w:left="260"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Англійська мова </w:t>
      </w:r>
    </w:p>
    <w:p w:rsidR="0063305B" w:rsidRDefault="00205B9F">
      <w:pPr>
        <w:tabs>
          <w:tab w:val="left" w:pos="1265"/>
        </w:tabs>
        <w:spacing w:after="0"/>
        <w:ind w:left="260"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Біологія </w:t>
      </w:r>
    </w:p>
    <w:p w:rsidR="0063305B" w:rsidRDefault="00205B9F">
      <w:pPr>
        <w:tabs>
          <w:tab w:val="left" w:pos="1265"/>
        </w:tabs>
        <w:spacing w:after="0"/>
        <w:ind w:left="260"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Українська мова </w:t>
      </w:r>
    </w:p>
    <w:p w:rsidR="0063305B" w:rsidRDefault="00205B9F">
      <w:pPr>
        <w:tabs>
          <w:tab w:val="left" w:pos="1265"/>
        </w:tabs>
        <w:spacing w:after="0"/>
        <w:ind w:left="260"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Початкові класи</w:t>
      </w:r>
    </w:p>
    <w:p w:rsidR="0063305B" w:rsidRDefault="00205B9F">
      <w:pPr>
        <w:tabs>
          <w:tab w:val="left" w:pos="1265"/>
        </w:tabs>
        <w:spacing w:after="0"/>
        <w:ind w:left="260" w:firstLine="68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Стратегічна ціль. НАВЧАННЯ ВПРОДОВЖ ЖИТТЯ.</w:t>
      </w:r>
    </w:p>
    <w:p w:rsidR="0063305B" w:rsidRDefault="00205B9F">
      <w:pPr>
        <w:tabs>
          <w:tab w:val="left" w:pos="1265"/>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Розвитку ключової компетентності «Навчання впродовж життя» сприяє залучення старшокласників до мережевої освіти, дистанційного навчання. Здобувачі знань залучені до мережевої освіти з проблем «Права людини», «Академічна доброчесність», «Друга світова війна» та інші.</w:t>
      </w:r>
    </w:p>
    <w:p w:rsidR="0063305B" w:rsidRDefault="00205B9F">
      <w:pPr>
        <w:tabs>
          <w:tab w:val="left" w:pos="1265"/>
        </w:tabs>
        <w:spacing w:after="0"/>
        <w:ind w:left="260"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Стратегічна ціль. ЯКІСТЬ ПРИРОДНИЧО-МАТЕМАТИЧНОЇ ОСВІТИ.</w:t>
      </w:r>
    </w:p>
    <w:p w:rsidR="0063305B" w:rsidRDefault="00205B9F">
      <w:pPr>
        <w:shd w:val="clear" w:color="auto" w:fill="FFFFFF"/>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Якості природничо-математичної освіти сприяє</w:t>
      </w:r>
      <w:r>
        <w:rPr>
          <w:rFonts w:ascii="Times New Roman" w:eastAsia="Times New Roman" w:hAnsi="Times New Roman" w:cs="Times New Roman"/>
          <w:sz w:val="28"/>
          <w:szCs w:val="28"/>
          <w:lang w:val="en-US" w:eastAsia="ru-RU"/>
        </w:rPr>
        <w:t>STEM</w:t>
      </w:r>
      <w:r>
        <w:rPr>
          <w:rFonts w:ascii="Times New Roman" w:eastAsia="Times New Roman" w:hAnsi="Times New Roman" w:cs="Times New Roman"/>
          <w:sz w:val="28"/>
          <w:szCs w:val="28"/>
          <w:lang w:val="uk-UA" w:eastAsia="ru-RU"/>
        </w:rPr>
        <w:t xml:space="preserve">-підхід в організації навчальної діяльності та позакласній роботі Особливою формою наскрізного </w:t>
      </w:r>
      <w:r>
        <w:rPr>
          <w:rFonts w:ascii="Times New Roman" w:eastAsia="Times New Roman" w:hAnsi="Times New Roman" w:cs="Times New Roman"/>
          <w:sz w:val="28"/>
          <w:szCs w:val="28"/>
          <w:lang w:eastAsia="ru-RU"/>
        </w:rPr>
        <w:t>STEM</w:t>
      </w:r>
      <w:r>
        <w:rPr>
          <w:rFonts w:ascii="Times New Roman" w:eastAsia="Times New Roman" w:hAnsi="Times New Roman" w:cs="Times New Roman"/>
          <w:sz w:val="28"/>
          <w:szCs w:val="28"/>
          <w:lang w:val="uk-UA" w:eastAsia="ru-RU"/>
        </w:rPr>
        <w:t>-навчання були інтегровані уроки, які спрямовані на встановлення міжпредметних зв’язків, що сприяють формуванню в учнів цілісного, системного світогляду, актуалізації особистісного ставлення до питань, що розглядаються на уроці.</w:t>
      </w:r>
    </w:p>
    <w:p w:rsidR="0063305B" w:rsidRDefault="00205B9F">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shd w:val="clear" w:color="auto" w:fill="FFFFFF"/>
          <w:lang w:val="uk-UA"/>
        </w:rPr>
        <w:t xml:space="preserve">Протягом 2023-2024 н.р. </w:t>
      </w:r>
      <w:r>
        <w:rPr>
          <w:rFonts w:ascii="Times New Roman" w:eastAsia="Times New Roman" w:hAnsi="Times New Roman" w:cs="Times New Roman"/>
          <w:sz w:val="28"/>
          <w:szCs w:val="28"/>
          <w:lang w:val="uk-UA"/>
        </w:rPr>
        <w:t xml:space="preserve">в школі організовано навчально-методичну роботу з </w:t>
      </w:r>
      <w:r>
        <w:rPr>
          <w:rFonts w:ascii="Times New Roman" w:eastAsia="Times New Roman" w:hAnsi="Times New Roman" w:cs="Times New Roman"/>
          <w:sz w:val="28"/>
          <w:szCs w:val="28"/>
          <w:shd w:val="clear" w:color="auto" w:fill="FFFFFF"/>
        </w:rPr>
        <w:t>STEM</w:t>
      </w:r>
      <w:r>
        <w:rPr>
          <w:rFonts w:ascii="Times New Roman" w:eastAsia="Times New Roman" w:hAnsi="Times New Roman" w:cs="Times New Roman"/>
          <w:sz w:val="28"/>
          <w:szCs w:val="28"/>
          <w:lang w:val="uk-UA"/>
        </w:rPr>
        <w:t xml:space="preserve">-освіти (зокрема, </w:t>
      </w:r>
    </w:p>
    <w:p w:rsidR="0063305B" w:rsidRDefault="00205B9F">
      <w:pPr>
        <w:pStyle w:val="ac"/>
        <w:numPr>
          <w:ilvl w:val="0"/>
          <w:numId w:val="15"/>
        </w:num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інструктивно – методична нарада по вивченню нормативно – правового забезпечення </w:t>
      </w:r>
      <w:r>
        <w:rPr>
          <w:rFonts w:ascii="Times New Roman" w:eastAsia="Times New Roman" w:hAnsi="Times New Roman" w:cs="Times New Roman"/>
          <w:sz w:val="28"/>
          <w:szCs w:val="28"/>
          <w:lang w:val="en-US"/>
        </w:rPr>
        <w:t>STEM</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освіти</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та методичних рекомендацій щодо її впровадження в освітній процес, </w:t>
      </w:r>
    </w:p>
    <w:p w:rsidR="0063305B" w:rsidRDefault="00205B9F">
      <w:pPr>
        <w:pStyle w:val="ac"/>
        <w:numPr>
          <w:ilvl w:val="0"/>
          <w:numId w:val="15"/>
        </w:numPr>
        <w:spacing w:after="0"/>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lang w:val="uk-UA"/>
        </w:rPr>
        <w:t>засідання проблемного семінару на тему: «</w:t>
      </w:r>
      <w:r>
        <w:rPr>
          <w:rFonts w:ascii="Times New Roman" w:eastAsia="Times New Roman" w:hAnsi="Times New Roman" w:cs="Times New Roman"/>
          <w:sz w:val="28"/>
          <w:szCs w:val="28"/>
        </w:rPr>
        <w:t>STEM</w:t>
      </w:r>
      <w:r>
        <w:rPr>
          <w:rFonts w:ascii="Times New Roman" w:eastAsia="Times New Roman" w:hAnsi="Times New Roman" w:cs="Times New Roman"/>
          <w:sz w:val="28"/>
          <w:szCs w:val="28"/>
          <w:lang w:val="uk-UA"/>
        </w:rPr>
        <w:t>-освіта в формуванні ключових компетентностей учнів на уроках»,</w:t>
      </w:r>
    </w:p>
    <w:p w:rsidR="0063305B" w:rsidRDefault="00205B9F">
      <w:pPr>
        <w:pStyle w:val="ac"/>
        <w:numPr>
          <w:ilvl w:val="0"/>
          <w:numId w:val="15"/>
        </w:numPr>
        <w:spacing w:after="0"/>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lang w:val="uk-UA"/>
        </w:rPr>
        <w:t>майстер – клас на тему: «</w:t>
      </w:r>
      <w:r>
        <w:rPr>
          <w:rFonts w:ascii="Times New Roman" w:eastAsia="Times New Roman" w:hAnsi="Times New Roman" w:cs="Times New Roman"/>
          <w:sz w:val="28"/>
          <w:szCs w:val="28"/>
          <w:shd w:val="clear" w:color="auto" w:fill="FFFFFF"/>
        </w:rPr>
        <w:t>STEM</w:t>
      </w:r>
      <w:r>
        <w:rPr>
          <w:rFonts w:ascii="Times New Roman" w:eastAsia="Times New Roman" w:hAnsi="Times New Roman" w:cs="Times New Roman"/>
          <w:sz w:val="28"/>
          <w:szCs w:val="28"/>
          <w:shd w:val="clear" w:color="auto" w:fill="FFFFFF"/>
          <w:lang w:val="uk-UA"/>
        </w:rPr>
        <w:t>-</w:t>
      </w:r>
      <w:r>
        <w:rPr>
          <w:rFonts w:ascii="Times New Roman" w:eastAsia="Times New Roman" w:hAnsi="Times New Roman" w:cs="Times New Roman"/>
          <w:sz w:val="28"/>
          <w:szCs w:val="28"/>
          <w:shd w:val="clear" w:color="auto" w:fill="FFFFFF"/>
        </w:rPr>
        <w:t> </w:t>
      </w:r>
      <w:r>
        <w:rPr>
          <w:rFonts w:ascii="Times New Roman" w:eastAsia="Times New Roman" w:hAnsi="Times New Roman" w:cs="Times New Roman"/>
          <w:sz w:val="28"/>
          <w:szCs w:val="28"/>
        </w:rPr>
        <w:t>освіта</w:t>
      </w:r>
      <w:r>
        <w:rPr>
          <w:rFonts w:ascii="Times New Roman" w:eastAsia="Times New Roman" w:hAnsi="Times New Roman" w:cs="Times New Roman"/>
          <w:sz w:val="28"/>
          <w:szCs w:val="28"/>
          <w:shd w:val="clear" w:color="auto" w:fill="FFFFFF"/>
        </w:rPr>
        <w:t xml:space="preserve"> на уроках </w:t>
      </w:r>
      <w:r>
        <w:rPr>
          <w:rFonts w:ascii="Times New Roman" w:eastAsia="Times New Roman" w:hAnsi="Times New Roman" w:cs="Times New Roman"/>
          <w:sz w:val="28"/>
          <w:szCs w:val="28"/>
          <w:shd w:val="clear" w:color="auto" w:fill="FFFFFF"/>
          <w:lang w:val="uk-UA"/>
        </w:rPr>
        <w:t>в НУШ».</w:t>
      </w:r>
    </w:p>
    <w:p w:rsidR="0063305B" w:rsidRDefault="00205B9F">
      <w:pPr>
        <w:spacing w:after="0"/>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З метою впровадження  </w:t>
      </w:r>
      <w:r>
        <w:rPr>
          <w:rFonts w:ascii="Times New Roman" w:eastAsia="Times New Roman" w:hAnsi="Times New Roman" w:cs="Times New Roman"/>
          <w:sz w:val="28"/>
          <w:szCs w:val="28"/>
          <w:lang w:val="en-US"/>
        </w:rPr>
        <w:t>STEM</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освіти</w:t>
      </w:r>
      <w:r>
        <w:rPr>
          <w:rFonts w:ascii="Times New Roman" w:eastAsia="Times New Roman" w:hAnsi="Times New Roman" w:cs="Times New Roman"/>
          <w:sz w:val="28"/>
          <w:szCs w:val="28"/>
        </w:rPr>
        <w:t> </w:t>
      </w:r>
      <w:r>
        <w:rPr>
          <w:rFonts w:ascii="Times New Roman" w:eastAsia="Times New Roman" w:hAnsi="Times New Roman" w:cs="Times New Roman"/>
          <w:sz w:val="28"/>
          <w:szCs w:val="28"/>
          <w:shd w:val="clear" w:color="auto" w:fill="FFFFFF"/>
          <w:lang w:val="uk-UA"/>
        </w:rPr>
        <w:t xml:space="preserve"> в освітній процес </w:t>
      </w:r>
    </w:p>
    <w:p w:rsidR="0063305B" w:rsidRDefault="00205B9F">
      <w:pPr>
        <w:tabs>
          <w:tab w:val="left" w:pos="1265"/>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rPr>
        <w:t>STEM</w:t>
      </w:r>
      <w:r>
        <w:rPr>
          <w:rFonts w:ascii="Times New Roman" w:eastAsia="Times New Roman" w:hAnsi="Times New Roman" w:cs="Times New Roman"/>
          <w:sz w:val="28"/>
          <w:szCs w:val="28"/>
          <w:lang w:val="uk-UA"/>
        </w:rPr>
        <w:t>-квест (5-11 класи) вчитель математики Приймаченко І. С.</w:t>
      </w:r>
    </w:p>
    <w:p w:rsidR="0063305B" w:rsidRDefault="00205B9F">
      <w:pPr>
        <w:tabs>
          <w:tab w:val="left" w:pos="1265"/>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Учні залучалися до Національного конкурсу «Прангліміне», в закладі для учнів початкової школи діє Школа усного рахунку.</w:t>
      </w:r>
    </w:p>
    <w:p w:rsidR="0063305B" w:rsidRDefault="00205B9F">
      <w:pPr>
        <w:tabs>
          <w:tab w:val="left" w:pos="1265"/>
        </w:tabs>
        <w:spacing w:after="0"/>
        <w:ind w:left="260" w:firstLine="68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Стратегічна ціль. АКАДЕМІЧНА ДОБРОЧЕСНІСТЬ. </w:t>
      </w:r>
    </w:p>
    <w:p w:rsidR="0063305B" w:rsidRDefault="00205B9F">
      <w:pPr>
        <w:spacing w:after="0"/>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Здобувачі знань та педагогічні працівники діють на засадах академічної доброчесності. Впроваджено Шкільний кодекс доброчесності, організовано Тижні доброчесності, антикорупційні уроки. </w:t>
      </w:r>
      <w:r>
        <w:rPr>
          <w:rFonts w:ascii="Times New Roman" w:eastAsia="Times New Roman" w:hAnsi="Times New Roman" w:cs="Times New Roman"/>
          <w:color w:val="000000"/>
          <w:sz w:val="28"/>
          <w:szCs w:val="28"/>
          <w:lang w:val="uk-UA"/>
        </w:rPr>
        <w:t xml:space="preserve">Члени педагогічного колективу інформували учнів про необхідність дотримання норм академічної доброчесності під час проведення занять, у позаурочних заходах, за допомогою наочної інформації. </w:t>
      </w:r>
      <w:r>
        <w:rPr>
          <w:rFonts w:ascii="Times New Roman" w:hAnsi="Times New Roman" w:cs="Times New Roman"/>
          <w:sz w:val="28"/>
          <w:szCs w:val="28"/>
          <w:lang w:val="uk-UA"/>
        </w:rPr>
        <w:t xml:space="preserve">Розміщено інформаційний плакат «Академічна доброчесність» на 2 поверсі закладу освіти. В класних куточках наявна інформація про види порушень академічної доброчесності та види відповідальності за порушення. Запроваджено в 4 класі Уроки доброчесності. </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комісії з академічної доброчесності полягала в організації календарно-тематичного планування на засадах академічної доброчесності вчителями, організації та проведенні заходів для учнів, інформуванні батьків про необхідність дотримання норм академічної доброчесності здобувачами освіти. Звернень щодо порушень академічної доброчесності до комісії не надходило. </w:t>
      </w:r>
    </w:p>
    <w:p w:rsidR="0063305B" w:rsidRDefault="00205B9F">
      <w:pPr>
        <w:spacing w:after="0"/>
        <w:ind w:left="360"/>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Здобувачі освіти залучались до заходів:</w:t>
      </w:r>
    </w:p>
    <w:p w:rsidR="0063305B" w:rsidRDefault="00205B9F">
      <w:pPr>
        <w:pStyle w:val="ac"/>
        <w:numPr>
          <w:ilvl w:val="0"/>
          <w:numId w:val="16"/>
        </w:numPr>
        <w:spacing w:after="0"/>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Обговорення Кодексу честі у навчанні</w:t>
      </w:r>
    </w:p>
    <w:p w:rsidR="0063305B" w:rsidRDefault="00205B9F">
      <w:pPr>
        <w:pStyle w:val="ac"/>
        <w:numPr>
          <w:ilvl w:val="0"/>
          <w:numId w:val="1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«Чесність - найважливіша умова успішного навчання. Створення правил чесного навчання.(8-11 класи.)</w:t>
      </w:r>
    </w:p>
    <w:p w:rsidR="0063305B" w:rsidRDefault="00205B9F">
      <w:pPr>
        <w:pStyle w:val="ac"/>
        <w:numPr>
          <w:ilvl w:val="0"/>
          <w:numId w:val="1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Що таке плагіат?(Словникова робота з питань академічної доброчесності)</w:t>
      </w:r>
    </w:p>
    <w:p w:rsidR="0063305B" w:rsidRDefault="00205B9F">
      <w:pPr>
        <w:pStyle w:val="ac"/>
        <w:numPr>
          <w:ilvl w:val="0"/>
          <w:numId w:val="1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Особливі вимоги при цитуванні, посилання на джерела. Тренінг</w:t>
      </w:r>
    </w:p>
    <w:p w:rsidR="0063305B" w:rsidRDefault="00205B9F">
      <w:pPr>
        <w:pStyle w:val="ac"/>
        <w:numPr>
          <w:ilvl w:val="0"/>
          <w:numId w:val="1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Анкетування здобувачів освіти.</w:t>
      </w:r>
    </w:p>
    <w:p w:rsidR="0063305B" w:rsidRDefault="00205B9F">
      <w:pPr>
        <w:pStyle w:val="ac"/>
        <w:numPr>
          <w:ilvl w:val="0"/>
          <w:numId w:val="16"/>
        </w:num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rPr>
        <w:t>Толерантність – запорука академічної доброчесності».</w:t>
      </w:r>
      <w:r>
        <w:rPr>
          <w:rFonts w:ascii="Times New Roman" w:hAnsi="Times New Roman" w:cs="Times New Roman"/>
          <w:sz w:val="28"/>
          <w:szCs w:val="28"/>
          <w:lang w:val="uk-UA"/>
        </w:rPr>
        <w:t xml:space="preserve"> Година спілкування в 5-9 класах</w:t>
      </w:r>
    </w:p>
    <w:p w:rsidR="0063305B" w:rsidRDefault="00205B9F">
      <w:pPr>
        <w:pStyle w:val="ac"/>
        <w:numPr>
          <w:ilvl w:val="0"/>
          <w:numId w:val="1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Моніторинг дотримання Кодексу честі учнів класу 3-11 класи. Самоаналіз здобувачами освіти.</w:t>
      </w:r>
    </w:p>
    <w:p w:rsidR="0063305B" w:rsidRDefault="0063305B">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p>
    <w:p w:rsidR="0063305B" w:rsidRDefault="00205B9F">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3.ПЕДАГОГІЧНА ДІЯЛЬНІСТЬ</w:t>
      </w:r>
    </w:p>
    <w:p w:rsidR="0063305B" w:rsidRDefault="0063305B">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p>
    <w:p w:rsidR="0063305B" w:rsidRDefault="00205B9F">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Стратегічна ціль: ЗАБЕЗПЕЧЕННЯ ВИКОНАННЯ ДЕРЖАВНИХ СТАНДАРТІВ – ЯКІСТЬ ОСВІТИ. ЗАДОВОЛЕННЯ ОСВІТНІХ ПОТРЕБ.</w:t>
      </w:r>
      <w:r>
        <w:rPr>
          <w:rFonts w:ascii="Times New Roman" w:eastAsia="Times New Roman" w:hAnsi="Times New Roman" w:cs="Times New Roman"/>
          <w:sz w:val="28"/>
          <w:szCs w:val="28"/>
          <w:lang w:val="uk-UA" w:eastAsia="ru-RU"/>
        </w:rPr>
        <w:tab/>
      </w:r>
    </w:p>
    <w:p w:rsidR="0063305B" w:rsidRDefault="00205B9F">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63305B" w:rsidRDefault="00205B9F">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63305B" w:rsidRDefault="00205B9F">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Ріст професійної майстерності педагогічних кадрів; орієнтацію педагогів на особисті досягнення учнів в освітній взаємодії; </w:t>
      </w:r>
    </w:p>
    <w:p w:rsidR="0063305B" w:rsidRDefault="00205B9F">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63305B" w:rsidRDefault="00205B9F">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Стратегічна ціль:  РЕАЛІЗАЦІЯ КОНЦЕПЦІЇ НУШ.</w:t>
      </w:r>
    </w:p>
    <w:p w:rsidR="0063305B" w:rsidRDefault="00205B9F">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lang w:val="uk-UA"/>
        </w:rPr>
        <w:t>Робота педагогічного колективу буде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втілюватиме Концепцію нової української школи.</w:t>
      </w:r>
    </w:p>
    <w:p w:rsidR="0063305B" w:rsidRDefault="00205B9F">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Забезпечення виконання Державних стандартів – якість освіти. Задоволення освітніх потреб. Реалізація Концепції НУШ.</w:t>
      </w:r>
    </w:p>
    <w:p w:rsidR="0063305B" w:rsidRDefault="00205B9F">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w:t>
      </w:r>
      <w:r>
        <w:rPr>
          <w:rFonts w:ascii="Times New Roman" w:hAnsi="Times New Roman" w:cs="Times New Roman"/>
          <w:sz w:val="28"/>
          <w:szCs w:val="28"/>
          <w:lang w:val="uk-UA"/>
        </w:rPr>
        <w:lastRenderedPageBreak/>
        <w:t>визначається за відсотком учнів, які мають достатній та високий (7-12 балів) рівень знань.</w:t>
      </w:r>
    </w:p>
    <w:p w:rsidR="0063305B" w:rsidRPr="009952EA" w:rsidRDefault="00205B9F" w:rsidP="009952EA">
      <w:pPr>
        <w:shd w:val="clear" w:color="auto" w:fill="FFFFFF"/>
        <w:tabs>
          <w:tab w:val="left" w:pos="8647"/>
        </w:tabs>
        <w:spacing w:after="0"/>
        <w:ind w:firstLine="680"/>
        <w:jc w:val="center"/>
        <w:textAlignment w:val="baseline"/>
        <w:rPr>
          <w:rFonts w:ascii="Times New Roman" w:hAnsi="Times New Roman" w:cs="Times New Roman"/>
          <w:sz w:val="28"/>
          <w:szCs w:val="28"/>
          <w:lang w:val="uk-UA"/>
        </w:rPr>
      </w:pPr>
      <w:r w:rsidRPr="009952EA">
        <w:rPr>
          <w:rFonts w:ascii="Times New Roman" w:hAnsi="Times New Roman" w:cs="Times New Roman"/>
          <w:sz w:val="28"/>
          <w:szCs w:val="28"/>
          <w:lang w:val="uk-UA"/>
        </w:rPr>
        <w:t>Діаграма Якість знань!!!</w:t>
      </w:r>
    </w:p>
    <w:p w:rsidR="009952EA" w:rsidRDefault="009952EA">
      <w:pPr>
        <w:shd w:val="clear" w:color="auto" w:fill="FFFFFF"/>
        <w:tabs>
          <w:tab w:val="left" w:pos="8647"/>
        </w:tabs>
        <w:spacing w:after="0"/>
        <w:ind w:firstLine="680"/>
        <w:jc w:val="both"/>
        <w:textAlignment w:val="baseline"/>
        <w:rPr>
          <w:rFonts w:ascii="Times New Roman" w:hAnsi="Times New Roman" w:cs="Times New Roman"/>
          <w:color w:val="FF0000"/>
          <w:sz w:val="28"/>
          <w:szCs w:val="28"/>
          <w:lang w:val="uk-UA"/>
        </w:rPr>
      </w:pPr>
      <w:r>
        <w:rPr>
          <w:rFonts w:ascii="Times New Roman" w:hAnsi="Times New Roman" w:cs="Times New Roman"/>
          <w:noProof/>
          <w:color w:val="FF0000"/>
          <w:sz w:val="28"/>
          <w:szCs w:val="28"/>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305B" w:rsidRDefault="00205B9F">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а саме:</w:t>
      </w:r>
    </w:p>
    <w:p w:rsidR="0063305B" w:rsidRDefault="00205B9F">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sidR="009952E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Ана</w:t>
      </w:r>
      <w:r w:rsidR="009952EA">
        <w:rPr>
          <w:rFonts w:ascii="Times New Roman" w:eastAsia="Times New Roman" w:hAnsi="Times New Roman" w:cs="Times New Roman"/>
          <w:sz w:val="28"/>
          <w:szCs w:val="28"/>
          <w:lang w:val="uk-UA" w:eastAsia="ru-RU"/>
        </w:rPr>
        <w:t>ліз роботи закладу освіти в 2023-2024</w:t>
      </w:r>
      <w:r>
        <w:rPr>
          <w:rFonts w:ascii="Times New Roman" w:eastAsia="Times New Roman" w:hAnsi="Times New Roman" w:cs="Times New Roman"/>
          <w:sz w:val="28"/>
          <w:szCs w:val="28"/>
          <w:lang w:val="uk-UA" w:eastAsia="ru-RU"/>
        </w:rPr>
        <w:t xml:space="preserve"> н.р. Готовність до початку навчального року. Завдання педагогічного колективу щодо розбудови внутрішньої системи з</w:t>
      </w:r>
      <w:r w:rsidR="009952EA">
        <w:rPr>
          <w:rFonts w:ascii="Times New Roman" w:eastAsia="Times New Roman" w:hAnsi="Times New Roman" w:cs="Times New Roman"/>
          <w:sz w:val="28"/>
          <w:szCs w:val="28"/>
          <w:lang w:val="uk-UA" w:eastAsia="ru-RU"/>
        </w:rPr>
        <w:t>абезпечення якості освіти в 20232024</w:t>
      </w:r>
      <w:r>
        <w:rPr>
          <w:rFonts w:ascii="Times New Roman" w:eastAsia="Times New Roman" w:hAnsi="Times New Roman" w:cs="Times New Roman"/>
          <w:sz w:val="28"/>
          <w:szCs w:val="28"/>
          <w:lang w:val="uk-UA" w:eastAsia="ru-RU"/>
        </w:rPr>
        <w:t xml:space="preserve"> н.р. Організація внутрішнього аудиту закладу освіти в 2023-2024 н.р. </w:t>
      </w:r>
    </w:p>
    <w:p w:rsidR="0063305B" w:rsidRDefault="00205B9F">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2.Виховна система як простір благополуччя т</w:t>
      </w:r>
      <w:r w:rsidR="009952EA">
        <w:rPr>
          <w:rFonts w:ascii="Times New Roman" w:eastAsia="Times New Roman" w:hAnsi="Times New Roman" w:cs="Times New Roman"/>
          <w:sz w:val="28"/>
          <w:szCs w:val="28"/>
          <w:lang w:val="uk-UA" w:eastAsia="ru-RU"/>
        </w:rPr>
        <w:t>а можливостей особистості в 2023-2024</w:t>
      </w:r>
      <w:r>
        <w:rPr>
          <w:rFonts w:ascii="Times New Roman" w:eastAsia="Times New Roman" w:hAnsi="Times New Roman" w:cs="Times New Roman"/>
          <w:sz w:val="28"/>
          <w:szCs w:val="28"/>
          <w:lang w:val="uk-UA" w:eastAsia="ru-RU"/>
        </w:rPr>
        <w:t xml:space="preserve"> н.р. Затвердження плану виховної роботи. </w:t>
      </w:r>
    </w:p>
    <w:p w:rsidR="0063305B" w:rsidRDefault="00205B9F">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3.Затвердження структури і тривалості 2023-2024 н.р. Навчального року, режиму роботи закладу освіти. </w:t>
      </w:r>
    </w:p>
    <w:p w:rsidR="0063305B" w:rsidRDefault="00205B9F">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4.Використання закладом освіти Освітніх програм, розроблених на основі типових освітніх програм. Схвалення освітніх програм на 2023-2024 н.р. </w:t>
      </w:r>
    </w:p>
    <w:p w:rsidR="0063305B" w:rsidRDefault="00205B9F">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5.Внесення доповнення до Положення про внутрішню систему забезпечення якості освіти. </w:t>
      </w:r>
    </w:p>
    <w:p w:rsidR="0063305B" w:rsidRDefault="00205B9F">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6.Затвердження переліку навчальних програм, які заклад буде використовувати в освітньому процесі. </w:t>
      </w:r>
    </w:p>
    <w:p w:rsidR="0063305B" w:rsidRDefault="00205B9F">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7.Затвердження індивідуальних освітніх траєкторій для учнів, які мають індивідуальні інтереси, нахили, уподобання. </w:t>
      </w:r>
    </w:p>
    <w:p w:rsidR="0063305B" w:rsidRDefault="00205B9F">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8.Про підсумки класно-узагальнюючого моніторингу в 5 класі та рівень адаптації п’ятикласників до навчання в основній школі. </w:t>
      </w:r>
    </w:p>
    <w:p w:rsidR="0063305B" w:rsidRDefault="00205B9F">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9.Про підсумки проведення внутрішнього самооцінювання освітнього середовища закладу освіти. </w:t>
      </w:r>
    </w:p>
    <w:p w:rsidR="0063305B" w:rsidRDefault="00205B9F">
      <w:pPr>
        <w:shd w:val="clear" w:color="auto" w:fill="FFFFFF"/>
        <w:spacing w:after="0"/>
        <w:ind w:firstLine="68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10.Про стан викладання, рівень навчальних досягнень та формовання ключових та предметних компетенцій з історії та правознавства. </w:t>
      </w:r>
    </w:p>
    <w:p w:rsidR="0063305B" w:rsidRDefault="00205B9F">
      <w:pPr>
        <w:shd w:val="clear" w:color="auto" w:fill="FFFFFF"/>
        <w:spacing w:after="0"/>
        <w:ind w:firstLine="680"/>
        <w:contextualSpacing/>
        <w:jc w:val="both"/>
        <w:rPr>
          <w:rFonts w:ascii="Times New Roman" w:eastAsia="Times New Roman" w:hAnsi="Times New Roman" w:cs="Times New Roman"/>
          <w:sz w:val="28"/>
          <w:szCs w:val="28"/>
          <w:lang w:val="uk-UA" w:eastAsia="ru-RU"/>
        </w:rPr>
      </w:pPr>
      <w:r>
        <w:rPr>
          <w:rFonts w:ascii="Times New Roman" w:eastAsiaTheme="minorEastAsia" w:hAnsi="Times New Roman" w:cs="Times New Roman"/>
          <w:sz w:val="28"/>
          <w:szCs w:val="28"/>
          <w:lang w:val="uk-UA" w:eastAsia="ru-RU"/>
        </w:rPr>
        <w:t>11.STEM-освіта – крок до майбутніх новаторів. Практика впровадження STEM – освіти в  закладі освіти.</w:t>
      </w:r>
    </w:p>
    <w:p w:rsidR="0063305B" w:rsidRDefault="00205B9F">
      <w:pPr>
        <w:shd w:val="clear" w:color="auto" w:fill="FFFFFF"/>
        <w:spacing w:after="0"/>
        <w:ind w:firstLine="68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12.Національна стратегію розбудови безпечного і здорового освітнього середовища  у новій українській школі та шляхи і можливості її реалізації.  Затвердження План дій на виконання Національної стратегії розбудови безпечного і здорового освітнього середовища  у новій українській школі на 2021-2025 рр.</w:t>
      </w:r>
    </w:p>
    <w:p w:rsidR="0063305B" w:rsidRDefault="00205B9F">
      <w:pPr>
        <w:shd w:val="clear" w:color="auto" w:fill="FFFFFF"/>
        <w:spacing w:after="0"/>
        <w:ind w:firstLine="68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13.Про стан профілактики правопорушень, бездоглядності та злочинності в 1 семестрі 2023-2024 н.р.</w:t>
      </w:r>
    </w:p>
    <w:p w:rsidR="0063305B" w:rsidRDefault="00205B9F">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14.Основні складові компетентностей учнів. Навчально-методичне та дидактичне забезпечення освітнього процесу, зорієнтованого на реалізацію компетентностного підходу. </w:t>
      </w:r>
    </w:p>
    <w:p w:rsidR="0063305B" w:rsidRDefault="00205B9F">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15.Результатів підвищення кваліфікації педагогічними у 2024 р.</w:t>
      </w:r>
    </w:p>
    <w:p w:rsidR="0063305B" w:rsidRDefault="00205B9F">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16.Затвердження орієнтовного плану підвищення кваліфікації педагогічних працівників у 2025 р.</w:t>
      </w:r>
    </w:p>
    <w:p w:rsidR="0063305B" w:rsidRDefault="00205B9F">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17.Про стан охорони праці в закладі освіти та виконання Комплексних заходів з ОП у 2022 р.</w:t>
      </w:r>
    </w:p>
    <w:p w:rsidR="0063305B" w:rsidRDefault="00205B9F">
      <w:pPr>
        <w:spacing w:after="0"/>
        <w:ind w:firstLine="68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18.Про виконання освітніх програм, практичної частини навчальних програм за 1 семестр  2023-2024 н.р.  Про підсумки моніторингу навчальних досягнень здобувачів знань за 1 семестр 2023-2024 н.р. </w:t>
      </w:r>
    </w:p>
    <w:p w:rsidR="0063305B" w:rsidRDefault="00205B9F">
      <w:pPr>
        <w:spacing w:after="0"/>
        <w:ind w:firstLine="68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19.Про реалізацію Стратегії розвитку закладу освіти. Та виконання річного плану на 2023-2024 н.р. </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20.Про стан викладання української мови, англійської мови в закладі освіти. </w:t>
      </w:r>
    </w:p>
    <w:p w:rsidR="0063305B" w:rsidRDefault="00205B9F">
      <w:pPr>
        <w:shd w:val="clear" w:color="auto" w:fill="FFFFFF"/>
        <w:tabs>
          <w:tab w:val="left" w:pos="8647"/>
        </w:tabs>
        <w:spacing w:after="0"/>
        <w:ind w:firstLine="680"/>
        <w:textAlignment w:val="baseline"/>
        <w:rPr>
          <w:rFonts w:ascii="Times New Roman" w:eastAsia="Calibri" w:hAnsi="Times New Roman" w:cs="Times New Roman"/>
          <w:sz w:val="28"/>
          <w:szCs w:val="28"/>
        </w:rPr>
      </w:pPr>
      <w:r>
        <w:rPr>
          <w:rFonts w:ascii="Times New Roman" w:eastAsia="Calibri" w:hAnsi="Times New Roman" w:cs="Times New Roman"/>
          <w:sz w:val="28"/>
          <w:szCs w:val="28"/>
          <w:lang w:val="uk-UA"/>
        </w:rPr>
        <w:t>21.</w:t>
      </w:r>
      <w:r>
        <w:rPr>
          <w:rFonts w:ascii="Times New Roman" w:eastAsia="Calibri" w:hAnsi="Times New Roman" w:cs="Times New Roman"/>
          <w:sz w:val="28"/>
          <w:szCs w:val="28"/>
        </w:rPr>
        <w:t>Особливостівпровадження Державного стандарту базовоїсередньоїосвіти з 1 вересня 202</w:t>
      </w:r>
      <w:r>
        <w:rPr>
          <w:rFonts w:ascii="Times New Roman" w:eastAsia="Calibri" w:hAnsi="Times New Roman" w:cs="Times New Roman"/>
          <w:sz w:val="28"/>
          <w:szCs w:val="28"/>
          <w:lang w:val="uk-UA"/>
        </w:rPr>
        <w:t>3</w:t>
      </w:r>
      <w:r>
        <w:rPr>
          <w:rFonts w:ascii="Times New Roman" w:eastAsia="Calibri" w:hAnsi="Times New Roman" w:cs="Times New Roman"/>
          <w:sz w:val="28"/>
          <w:szCs w:val="28"/>
        </w:rPr>
        <w:t xml:space="preserve"> р. Затвердженнябазовогонавчального плану та  модельнихпрограм. </w:t>
      </w:r>
    </w:p>
    <w:p w:rsidR="0063305B" w:rsidRDefault="00205B9F">
      <w:pPr>
        <w:shd w:val="clear" w:color="auto" w:fill="FFFFFF"/>
        <w:tabs>
          <w:tab w:val="left" w:pos="8647"/>
        </w:tabs>
        <w:spacing w:after="0"/>
        <w:ind w:firstLine="680"/>
        <w:textAlignment w:val="baseline"/>
        <w:rPr>
          <w:rFonts w:ascii="Times New Roman" w:eastAsia="Calibri" w:hAnsi="Times New Roman" w:cs="Times New Roman"/>
          <w:sz w:val="28"/>
          <w:szCs w:val="28"/>
        </w:rPr>
      </w:pPr>
      <w:r>
        <w:rPr>
          <w:rFonts w:ascii="Times New Roman" w:eastAsia="Calibri" w:hAnsi="Times New Roman" w:cs="Times New Roman"/>
          <w:sz w:val="28"/>
          <w:szCs w:val="28"/>
          <w:lang w:val="uk-UA"/>
        </w:rPr>
        <w:t>22</w:t>
      </w:r>
      <w:r>
        <w:rPr>
          <w:rFonts w:ascii="Times New Roman" w:eastAsia="Calibri" w:hAnsi="Times New Roman" w:cs="Times New Roman"/>
          <w:sz w:val="28"/>
          <w:szCs w:val="28"/>
        </w:rPr>
        <w:t>.Затвердження Плану ідвищеннякваліфікаціїпедагогічнихпрацівників на 202</w:t>
      </w:r>
      <w:r>
        <w:rPr>
          <w:rFonts w:ascii="Times New Roman" w:eastAsia="Calibri" w:hAnsi="Times New Roman" w:cs="Times New Roman"/>
          <w:sz w:val="28"/>
          <w:szCs w:val="28"/>
          <w:lang w:val="uk-UA"/>
        </w:rPr>
        <w:t>4</w:t>
      </w:r>
      <w:r>
        <w:rPr>
          <w:rFonts w:ascii="Times New Roman" w:eastAsia="Calibri" w:hAnsi="Times New Roman" w:cs="Times New Roman"/>
          <w:sz w:val="28"/>
          <w:szCs w:val="28"/>
        </w:rPr>
        <w:t xml:space="preserve"> н.р. </w:t>
      </w:r>
    </w:p>
    <w:p w:rsidR="0063305B" w:rsidRDefault="00205B9F">
      <w:pPr>
        <w:shd w:val="clear" w:color="auto" w:fill="FFFFFF"/>
        <w:tabs>
          <w:tab w:val="left" w:pos="8647"/>
        </w:tabs>
        <w:spacing w:after="0"/>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lang w:val="uk-UA"/>
        </w:rPr>
        <w:t>23</w:t>
      </w:r>
      <w:r>
        <w:rPr>
          <w:rFonts w:ascii="Times New Roman" w:eastAsia="Calibri" w:hAnsi="Times New Roman" w:cs="Times New Roman"/>
          <w:sz w:val="28"/>
          <w:szCs w:val="28"/>
        </w:rPr>
        <w:t xml:space="preserve">.Стан забезпеченняДержавнихстандартівякостіосвіти у викладанні основ наук у початковійшколі НУШ. </w:t>
      </w:r>
    </w:p>
    <w:p w:rsidR="0063305B" w:rsidRDefault="00205B9F">
      <w:pPr>
        <w:shd w:val="clear" w:color="auto" w:fill="FFFFFF"/>
        <w:spacing w:after="0"/>
        <w:ind w:firstLine="680"/>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val="uk-UA" w:eastAsia="ru-RU"/>
        </w:rPr>
        <w:t>24</w:t>
      </w:r>
      <w:r>
        <w:rPr>
          <w:rFonts w:ascii="Times New Roman" w:eastAsia="Times New Roman" w:hAnsi="Times New Roman" w:cs="Times New Roman"/>
          <w:bCs/>
          <w:kern w:val="36"/>
          <w:sz w:val="28"/>
          <w:szCs w:val="28"/>
          <w:lang w:eastAsia="ru-RU"/>
        </w:rPr>
        <w:t>.Новий професійний стандарт ізавданнясучасноговчителя в контекстіконцепціїНовоїукраїнськоїшколи.</w:t>
      </w:r>
    </w:p>
    <w:p w:rsidR="0063305B" w:rsidRDefault="00205B9F">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25.Затвердження вибору підручників для 5 класу. Презентації підручників вчителями. </w:t>
      </w:r>
    </w:p>
    <w:p w:rsidR="0063305B" w:rsidRDefault="00205B9F">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26.Академічна доброчесність – шлях до якісної освіти. </w:t>
      </w:r>
    </w:p>
    <w:p w:rsidR="0063305B" w:rsidRDefault="00205B9F">
      <w:pPr>
        <w:shd w:val="clear" w:color="auto" w:fill="FFFFFF"/>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27.Підсумки проведення внутрішнього самооцінювання за напрямом «Педагогічна діяльність». </w:t>
      </w:r>
    </w:p>
    <w:p w:rsidR="0063305B" w:rsidRDefault="00205B9F">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28.Портрет сучасного вчителя. Ознайомлення з атестаційними   характеристиками вчителів, які атестуються, членів педради. </w:t>
      </w:r>
    </w:p>
    <w:p w:rsidR="0063305B" w:rsidRDefault="00205B9F">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29.Творчий звіт вчителів, які атестуються: Динаміка якісних показників педагогічної діяльності вчителя. Електронне портфоліо як засіб оцінювання діяльності вчителя. Мій кабінет - моя творча лабораторія.</w:t>
      </w:r>
    </w:p>
    <w:p w:rsidR="0063305B" w:rsidRDefault="00205B9F">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30. Підсумки атестації педагогічних працівників закладу освіти в 2024 р. </w:t>
      </w:r>
    </w:p>
    <w:p w:rsidR="0063305B" w:rsidRDefault="00205B9F">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31.Визнання підвищення кваліфікації педагогічних працівників (які подали клопотання та сертифікати про проходження підвищення кваліфікації). </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32.Про завершення 2023-2024 навчального року. </w:t>
      </w:r>
    </w:p>
    <w:p w:rsidR="0063305B" w:rsidRDefault="00205B9F">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87% батьків і здобувачів знань позитивно оцінюють рівень якості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63305B" w:rsidRDefault="00205B9F">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Педагогічний колектив втілює Концепцію нової української школи.  Створено відповідне освітнє середовище в 1-4 класах НУШ.  Придбано дидактичні матеріали, парти, фліп-чарт, ноутбук, принтер, телевізор. Вчителі, які працюють в 1-4 класах, та адміністрація закладу  пройшли відповідну професійну підготовку.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63305B" w:rsidRDefault="00205B9F">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В умовах правового режиму воєнного стану здійснювалось впровадження Державного стандарту базової середньої освіти в 5 класі.</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метою якісного впровадження Державного стандарту базової середньої  освіти п</w:t>
      </w:r>
      <w:r w:rsidRPr="00205B9F">
        <w:rPr>
          <w:rFonts w:ascii="Times New Roman" w:hAnsi="Times New Roman" w:cs="Times New Roman"/>
          <w:sz w:val="28"/>
          <w:szCs w:val="28"/>
          <w:lang w:val="uk-UA"/>
        </w:rPr>
        <w:t>роведено підготовку вчителів до роботи в 5 класі.Нажаль, в умовах війни, для 5 класу не було виділено субвенції на придбання обладнання, дидактичних матеріалів</w:t>
      </w:r>
      <w:r>
        <w:rPr>
          <w:rFonts w:ascii="Times New Roman" w:hAnsi="Times New Roman" w:cs="Times New Roman"/>
          <w:sz w:val="28"/>
          <w:szCs w:val="28"/>
          <w:lang w:val="uk-UA"/>
        </w:rPr>
        <w:t>, забезпечення якісного освітнього середовища.</w:t>
      </w:r>
      <w:r w:rsidRPr="00205B9F">
        <w:rPr>
          <w:rFonts w:ascii="Times New Roman" w:hAnsi="Times New Roman" w:cs="Times New Roman"/>
          <w:sz w:val="28"/>
          <w:szCs w:val="28"/>
          <w:lang w:val="uk-UA"/>
        </w:rPr>
        <w:t xml:space="preserve"> </w:t>
      </w:r>
      <w:r>
        <w:rPr>
          <w:rFonts w:ascii="Times New Roman" w:hAnsi="Times New Roman" w:cs="Times New Roman"/>
          <w:sz w:val="28"/>
          <w:szCs w:val="28"/>
        </w:rPr>
        <w:t xml:space="preserve">Але клас забезпечено телевізором, ноутбуком.  </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rPr>
        <w:t>Новий Державний стандарт базової середньої освіти – матриця академічної свободи.  Вчителі, які працю</w:t>
      </w:r>
      <w:r>
        <w:rPr>
          <w:rFonts w:ascii="Times New Roman" w:hAnsi="Times New Roman" w:cs="Times New Roman"/>
          <w:sz w:val="28"/>
          <w:szCs w:val="28"/>
          <w:lang w:val="uk-UA"/>
        </w:rPr>
        <w:t>ють</w:t>
      </w:r>
      <w:r>
        <w:rPr>
          <w:rFonts w:ascii="Times New Roman" w:hAnsi="Times New Roman" w:cs="Times New Roman"/>
          <w:sz w:val="28"/>
          <w:szCs w:val="28"/>
        </w:rPr>
        <w:t xml:space="preserve"> з 5 класом обирали модельні програми, підручники. Але підручників на початок року немає</w:t>
      </w:r>
      <w:r>
        <w:rPr>
          <w:rFonts w:ascii="Times New Roman" w:hAnsi="Times New Roman" w:cs="Times New Roman"/>
          <w:sz w:val="28"/>
          <w:szCs w:val="28"/>
          <w:lang w:val="uk-UA"/>
        </w:rPr>
        <w:t>, 1 березня отримано підручник математику.</w:t>
      </w:r>
      <w:r>
        <w:rPr>
          <w:rFonts w:ascii="Times New Roman" w:hAnsi="Times New Roman" w:cs="Times New Roman"/>
          <w:sz w:val="28"/>
          <w:szCs w:val="28"/>
        </w:rPr>
        <w:t xml:space="preserve"> На сайті школи створено сторінку, на якій </w:t>
      </w:r>
      <w:r>
        <w:rPr>
          <w:rFonts w:ascii="Times New Roman" w:hAnsi="Times New Roman" w:cs="Times New Roman"/>
          <w:sz w:val="28"/>
          <w:szCs w:val="28"/>
        </w:rPr>
        <w:lastRenderedPageBreak/>
        <w:t>розміщено всю інформацію про впровадження Державного стандарту, Типову освітню програму, модельні програми, електронні варіанти підручників, все наявне методичне забезпечення 5 класу НУШ. Забезпечено вивчення педагогічним колективом нормативно-правових та інструктивно-методичних  документів щодо впровадження Державного стандарту базової  середньої освіти. Забезпечено інформування педагогів про нові  нормативні, інструктивно-методичні документи щодо впровадження Державного стандарту базової і повної загальної середньої освіти. Всі вчителі, які виклада</w:t>
      </w:r>
      <w:r>
        <w:rPr>
          <w:rFonts w:ascii="Times New Roman" w:hAnsi="Times New Roman" w:cs="Times New Roman"/>
          <w:sz w:val="28"/>
          <w:szCs w:val="28"/>
          <w:lang w:val="uk-UA"/>
        </w:rPr>
        <w:t>ють</w:t>
      </w:r>
      <w:r>
        <w:rPr>
          <w:rFonts w:ascii="Times New Roman" w:hAnsi="Times New Roman" w:cs="Times New Roman"/>
          <w:sz w:val="28"/>
          <w:szCs w:val="28"/>
        </w:rPr>
        <w:t xml:space="preserve"> у 5 класі, мають відповідні сертифікати. Організовано обговорення на педагогічній раді питання готовності школи щодо впровадження Державного стандарту базової  і повної загальної середньої освіти з   1 вересня 202</w:t>
      </w:r>
      <w:r>
        <w:rPr>
          <w:rFonts w:ascii="Times New Roman" w:hAnsi="Times New Roman" w:cs="Times New Roman"/>
          <w:sz w:val="28"/>
          <w:szCs w:val="28"/>
          <w:lang w:val="uk-UA"/>
        </w:rPr>
        <w:t>3</w:t>
      </w:r>
      <w:r>
        <w:rPr>
          <w:rFonts w:ascii="Times New Roman" w:hAnsi="Times New Roman" w:cs="Times New Roman"/>
          <w:sz w:val="28"/>
          <w:szCs w:val="28"/>
        </w:rPr>
        <w:t xml:space="preserve"> р. </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Забезпечено наступність у роботі 4 та 5 класів. Забезпечено належні умови для організації освітнього процесу учнів 5-х класів. Ознайомлено батьків учнів 4-го класу із впровадженням Державного стандарту базової  середньої освіти. Проведено психолого-педагогічні семінари, тренінги з метою аналізу результатів адаптаційного періоду учнів 5 класу, розроблено і затверджено заходи. Забезпечено участь педагогічних працівників у різних формах підвищення кваліфікації з питань впровадження Держстандарту. Проведено засідання методичних об’єднань з питань впровадження у освітній процес Державного стандарту. Проведено інструктивно-методичні  наради, колективний перегляд  вебінарів для вчителів з питань інтегрованого навчання, формувального оцінювання, розвитку критичного мислення, медіаграмотності, формування ключових компетентностей. </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rPr>
        <w:t>Організовано та проведено батьківські збори щодо обговорення особливостей адаптаційного періоду учнів 5-х класів та вироблення спільного плану взаємодії. Підготовлено поради вчителям, батькам, учням щодо переходу до якісного впровадження Державного стандарту. Проведено круглий стіл з вчителями, які працю</w:t>
      </w:r>
      <w:r>
        <w:rPr>
          <w:rFonts w:ascii="Times New Roman" w:hAnsi="Times New Roman" w:cs="Times New Roman"/>
          <w:sz w:val="28"/>
          <w:szCs w:val="28"/>
          <w:lang w:val="uk-UA"/>
        </w:rPr>
        <w:t>ють</w:t>
      </w:r>
      <w:r>
        <w:rPr>
          <w:rFonts w:ascii="Times New Roman" w:hAnsi="Times New Roman" w:cs="Times New Roman"/>
          <w:sz w:val="28"/>
          <w:szCs w:val="28"/>
        </w:rPr>
        <w:t xml:space="preserve"> за новими програмами з метою вивчення потенціалу учнів для ефективного впровадження Державного стандарту.</w:t>
      </w:r>
      <w:r>
        <w:rPr>
          <w:rFonts w:ascii="Times New Roman" w:hAnsi="Times New Roman" w:cs="Times New Roman"/>
          <w:sz w:val="28"/>
          <w:szCs w:val="28"/>
          <w:lang w:val="uk-UA"/>
        </w:rPr>
        <w:t xml:space="preserve"> Вчителі-предметники, які викладають в 5 класі забезпечують основні ціннісні орієнтири Державного стандарту базової середньої освіти: </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повагу до особистості кожної дитини, її інтересів та досвіду; </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рівний доступ до освіти;</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академічну доброчесність;</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становлення вільної зростаючої особистості та її самостійності;</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здоров’я та добробут; </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довіру та безпеку;</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утвердження людської гідності, повага до прав дитини;</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 активну громадянську позицію та патріотизм;</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любов до рідного краю та відповідальність стосовно довкілля.</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Вчителі-предметники 5 класу перед початком навчального року на основі обраних модельних програм розробили навчальні програми, які:</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ґрунтуються на визначених стандартом ціннісних орієнтирах;</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охоплюють формування наскрізних в усіх ключових компетентностях умінь</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передбачають реалізацію вимог до обов’язкових результатів навчання у відповідній (відповідних) освітній (освітніх) галузі (галузях); </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ураховують наступність між циклами навчання на рівнях початкової та базової середньої освіти; </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орієнтуються на компетентнісний потенціал відповідної галузі / галузей, що визначає здатність кожної освітньої галузі формувати всі ключові компетентності через розвиток умінь і ставлень та базові знання.</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Вчителі-предметники 5 класу забезпечують успішний адаптаційний період:</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перші місяці навчання зважали на вже сформовані у початковій школі наскрізні вміння і навички учнів; </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уникають авторитарного впливу на особистість дитини, встановлюють й підтримують доброзичливі стосунки, довіру в спільній навчальній діяльності; – ураховують вікові та індивідуальні особливості розвитку й потреби кожного учня, особливості темпераменту та стиль сприйняття інформації,</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у перший місяць навчання учнів у 5-му класі більшість матеріалу на уроці орієнтувалася на повторення, дозування навчального навантаження та обсяг домашнього завдання, а також знижували його до мінімуму на вихідні дні;</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використовують додаткові сигнали, умовні позначення, сигнальні картки для привернення уваги та максимальної взаємодії учнів з учителем;</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налагодження емоційного контакту з усіма учасниками освітнього процесу, систематично взаємодіють з батьками учнів. </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Вчителі-предетники 5 класу забезпечують діяльнісний підхід у викладанні предметів:</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забезпечують розвиток учнями здатності самостійно отримувати та обробляти інформацію з навчальних питань; </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індивідуальний підхід до учнів;</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розвиток комунікативних навичок учнів; </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застосування творчого підходу у процесі здійснення педагогічної діяльності; </w:t>
      </w:r>
    </w:p>
    <w:p w:rsidR="0063305B" w:rsidRDefault="00205B9F">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самостійне здійснення алгоритму дій, спрямованих на отримання знань та вирішення поставлених перед ними навчальних завдань.</w:t>
      </w:r>
    </w:p>
    <w:p w:rsidR="0063305B" w:rsidRDefault="00205B9F">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63305B" w:rsidRDefault="00205B9F">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Проект розроблено на 2021-2025 рр. В цей період вчителями і учнями зроблено значний крок вперед щодо дистанційної взаємодії через протиепідемічні обмеження. В умовах воєнного часу.  </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 метою проведення самооцінювання діяльності педагогічних працівників закладу освіти та управлінської діяльності, в грудні 2023- березні 2024 н. р. Було проведено моніторинг якості освітніх та управлінських процесів. Було проаналізовано вимоги щодо стратегії розвитку та планування діяльності закладу освіти, формування відносин довіри у колективі, прозорості, дотримання етичних норм. Вивчено стан кадрової політики та можливості професійного розвитку педагогів; порядок прийняття управлінських рішень, стан взаємодії з місцевою громадою, сформованість та забезпечення реалізації політики академічної доброчесності, функціонування внутрішньої системи забезпечення якості освіти.</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 процесі моніторингу переглянуто і проаналізовано реалізацію таких документів: Стратегії розвитку на 2021-2025 рр., Положення про внутрішню систему забезпечення якості освіти, Положення про академічну доброчесність.</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Проведено опитування учасників освітнього процесу, яке дало змогу зробити такі висновки:</w:t>
      </w:r>
    </w:p>
    <w:p w:rsidR="0063305B" w:rsidRDefault="00205B9F">
      <w:pPr>
        <w:numPr>
          <w:ilvl w:val="0"/>
          <w:numId w:val="17"/>
        </w:numPr>
        <w:spacing w:after="0"/>
        <w:ind w:firstLine="680"/>
        <w:contextualSpacing/>
        <w:jc w:val="both"/>
        <w:rPr>
          <w:rFonts w:ascii="Times New Roman" w:eastAsia="Calibri" w:hAnsi="Times New Roman" w:cs="Times New Roman"/>
          <w:sz w:val="28"/>
          <w:szCs w:val="28"/>
          <w:lang w:val="uk-UA"/>
        </w:rPr>
      </w:pPr>
      <w:r>
        <w:rPr>
          <w:rFonts w:ascii="Times New Roman" w:hAnsi="Times New Roman" w:cs="Times New Roman"/>
          <w:spacing w:val="2"/>
          <w:sz w:val="28"/>
          <w:szCs w:val="28"/>
          <w:shd w:val="clear" w:color="auto" w:fill="FFFFFF"/>
          <w:lang w:val="uk-UA"/>
        </w:rPr>
        <w:t xml:space="preserve">Результати опитування показали, що тематика для професійного зростання педагогічними працівниками обрана на найближчі 5 років різноманітна: </w:t>
      </w:r>
      <w:r>
        <w:rPr>
          <w:rFonts w:ascii="Times New Roman" w:hAnsi="Times New Roman" w:cs="Times New Roman"/>
          <w:sz w:val="28"/>
          <w:szCs w:val="28"/>
          <w:lang w:val="uk-UA"/>
        </w:rPr>
        <w:t xml:space="preserve">Законодавче забезпечення освітнього процесу. Методичні аспекти викладання предмету. Форми організації освітнього процесу. Профілактика та прояви девіантної поведінки. Безпечне освітнє середовище. Формування у здобувачів освіти </w:t>
      </w:r>
      <w:r>
        <w:rPr>
          <w:rFonts w:ascii="Times New Roman" w:hAnsi="Times New Roman" w:cs="Times New Roman"/>
          <w:sz w:val="28"/>
          <w:szCs w:val="28"/>
          <w:lang w:val="uk-UA"/>
        </w:rPr>
        <w:lastRenderedPageBreak/>
        <w:t xml:space="preserve">громадянських компетентностей. Використання ІКТ в освітній діяльності. Ділове українське мовлення. </w:t>
      </w:r>
    </w:p>
    <w:p w:rsidR="0063305B" w:rsidRDefault="00205B9F">
      <w:pPr>
        <w:numPr>
          <w:ilvl w:val="0"/>
          <w:numId w:val="17"/>
        </w:numPr>
        <w:spacing w:after="0"/>
        <w:ind w:firstLine="680"/>
        <w:contextualSpacing/>
        <w:jc w:val="both"/>
        <w:rPr>
          <w:rFonts w:ascii="Times New Roman" w:hAnsi="Times New Roman" w:cs="Times New Roman"/>
          <w:spacing w:val="2"/>
          <w:sz w:val="28"/>
          <w:szCs w:val="28"/>
          <w:shd w:val="clear" w:color="auto" w:fill="FFFFFF"/>
          <w:lang w:val="uk-UA"/>
        </w:rPr>
      </w:pPr>
      <w:r>
        <w:rPr>
          <w:rFonts w:ascii="Times New Roman" w:hAnsi="Times New Roman" w:cs="Times New Roman"/>
          <w:spacing w:val="2"/>
          <w:sz w:val="28"/>
          <w:szCs w:val="28"/>
          <w:shd w:val="clear" w:color="auto" w:fill="FFFFFF"/>
          <w:lang w:val="uk-UA"/>
        </w:rPr>
        <w:t xml:space="preserve">Вчителі підвищували кваліфікацію за такими формами: </w:t>
      </w:r>
      <w:r>
        <w:rPr>
          <w:rFonts w:ascii="Times New Roman" w:hAnsi="Times New Roman" w:cs="Times New Roman"/>
          <w:sz w:val="28"/>
          <w:szCs w:val="28"/>
          <w:lang w:val="uk-UA"/>
        </w:rPr>
        <w:t>курси  ІПОПП. Семінари. Конференції. Вебінари. Тренінги.  Майстер-клас. Самоосвіта. Он-лайн курси.</w:t>
      </w:r>
    </w:p>
    <w:p w:rsidR="0063305B" w:rsidRDefault="00205B9F">
      <w:pPr>
        <w:numPr>
          <w:ilvl w:val="0"/>
          <w:numId w:val="17"/>
        </w:numPr>
        <w:spacing w:after="0"/>
        <w:ind w:firstLine="680"/>
        <w:contextualSpacing/>
        <w:jc w:val="both"/>
        <w:rPr>
          <w:rFonts w:ascii="Times New Roman" w:hAnsi="Times New Roman" w:cs="Times New Roman"/>
          <w:sz w:val="28"/>
          <w:szCs w:val="28"/>
          <w:shd w:val="clear" w:color="auto" w:fill="FFFFFF"/>
          <w:lang w:val="uk-UA"/>
        </w:rPr>
      </w:pPr>
      <w:r>
        <w:rPr>
          <w:rFonts w:ascii="Times New Roman" w:hAnsi="Times New Roman" w:cs="Times New Roman"/>
          <w:spacing w:val="2"/>
          <w:sz w:val="28"/>
          <w:szCs w:val="28"/>
          <w:shd w:val="clear" w:color="auto" w:fill="FFFFFF"/>
          <w:lang w:val="uk-UA"/>
        </w:rPr>
        <w:t>Відповідно опитування керівництво закладу освіти створило умови для постійного підвищення кваліфікації педагогів, їх атестації, добровільної сертифікації. Підвищувати професійну компетентність не заважає ніщо.</w:t>
      </w:r>
    </w:p>
    <w:p w:rsidR="0063305B" w:rsidRDefault="00205B9F">
      <w:pPr>
        <w:numPr>
          <w:ilvl w:val="0"/>
          <w:numId w:val="17"/>
        </w:numPr>
        <w:spacing w:after="0"/>
        <w:ind w:firstLine="680"/>
        <w:contextualSpacing/>
        <w:jc w:val="both"/>
        <w:rPr>
          <w:rFonts w:ascii="Times New Roman" w:hAnsi="Times New Roman" w:cs="Times New Roman"/>
          <w:sz w:val="28"/>
          <w:szCs w:val="28"/>
          <w:shd w:val="clear" w:color="auto" w:fill="FFFFFF"/>
          <w:lang w:val="uk-UA"/>
        </w:rPr>
      </w:pPr>
      <w:r>
        <w:rPr>
          <w:rFonts w:ascii="Times New Roman" w:eastAsia="Times New Roman" w:hAnsi="Times New Roman" w:cs="Times New Roman"/>
          <w:spacing w:val="2"/>
          <w:sz w:val="28"/>
          <w:szCs w:val="28"/>
          <w:lang w:val="uk-UA" w:eastAsia="ru-RU"/>
        </w:rPr>
        <w:t>Для розроблення календарно-тематичного планування вчителі</w:t>
      </w:r>
      <w:r>
        <w:rPr>
          <w:rFonts w:ascii="Times New Roman" w:eastAsia="Times New Roman" w:hAnsi="Times New Roman" w:cs="Times New Roman"/>
          <w:spacing w:val="5"/>
          <w:sz w:val="28"/>
          <w:szCs w:val="28"/>
          <w:lang w:val="uk-UA" w:eastAsia="ru-RU"/>
        </w:rPr>
        <w:t xml:space="preserve"> використовують</w:t>
      </w:r>
      <w:r>
        <w:rPr>
          <w:rFonts w:ascii="Times New Roman" w:hAnsi="Times New Roman" w:cs="Times New Roman"/>
          <w:sz w:val="28"/>
          <w:szCs w:val="28"/>
          <w:lang w:val="uk-UA"/>
        </w:rPr>
        <w:t xml:space="preserve"> зразки, що пропонують фахові видання, розробки з Інтернет-сайтів  і блогів, рекомендації МОН, досвід колег, власний досвід</w:t>
      </w:r>
    </w:p>
    <w:p w:rsidR="0063305B" w:rsidRDefault="00205B9F">
      <w:pPr>
        <w:numPr>
          <w:ilvl w:val="0"/>
          <w:numId w:val="17"/>
        </w:numPr>
        <w:spacing w:after="0"/>
        <w:ind w:firstLine="680"/>
        <w:contextualSpacing/>
        <w:jc w:val="both"/>
        <w:rPr>
          <w:rFonts w:ascii="Times New Roman" w:hAnsi="Times New Roman" w:cs="Times New Roman"/>
          <w:sz w:val="28"/>
          <w:szCs w:val="28"/>
          <w:shd w:val="clear" w:color="auto" w:fill="FFFFFF"/>
          <w:lang w:val="uk-UA"/>
        </w:rPr>
      </w:pPr>
      <w:r>
        <w:rPr>
          <w:rFonts w:ascii="Times New Roman" w:hAnsi="Times New Roman" w:cs="Times New Roman"/>
          <w:spacing w:val="2"/>
          <w:sz w:val="28"/>
          <w:szCs w:val="28"/>
          <w:shd w:val="clear" w:color="auto" w:fill="FFFFFF"/>
          <w:lang w:val="uk-UA"/>
        </w:rPr>
        <w:t xml:space="preserve">Вчителі надають здобувачам освіти всебічну підтримку в навчанні: </w:t>
      </w:r>
      <w:r>
        <w:rPr>
          <w:rFonts w:ascii="Times New Roman" w:eastAsia="Times New Roman" w:hAnsi="Times New Roman" w:cs="Times New Roman"/>
          <w:spacing w:val="3"/>
          <w:sz w:val="28"/>
          <w:szCs w:val="28"/>
          <w:lang w:val="uk-UA" w:eastAsia="ru-RU"/>
        </w:rPr>
        <w:t>розвивати в учнів впевненість у своїх здібностях, організовують процес розвитку компетентностей,</w:t>
      </w:r>
      <w:r>
        <w:rPr>
          <w:rFonts w:ascii="Times New Roman" w:eastAsia="Times New Roman" w:hAnsi="Times New Roman" w:cs="Times New Roman"/>
          <w:sz w:val="28"/>
          <w:szCs w:val="28"/>
          <w:lang w:val="uk-UA" w:eastAsia="ru-RU"/>
        </w:rPr>
        <w:t xml:space="preserve"> к</w:t>
      </w:r>
      <w:r>
        <w:rPr>
          <w:rFonts w:ascii="Times New Roman" w:eastAsia="Times New Roman" w:hAnsi="Times New Roman" w:cs="Times New Roman"/>
          <w:spacing w:val="3"/>
          <w:sz w:val="28"/>
          <w:szCs w:val="28"/>
          <w:lang w:val="uk-UA" w:eastAsia="ru-RU"/>
        </w:rPr>
        <w:t>онсультують (у тому числі і батьків) при виконанні завдань, проводять додаткові занняття, індивідуальні заняття, застосовують у процесі навчання сучасні форми, використовують ІКТ, інтернет- ресурси, створюють наочність, готують до ДПА, створюють проекти, впроваджують творчі та пошукові завдання.</w:t>
      </w:r>
    </w:p>
    <w:p w:rsidR="0063305B" w:rsidRDefault="00205B9F">
      <w:pPr>
        <w:numPr>
          <w:ilvl w:val="0"/>
          <w:numId w:val="17"/>
        </w:numPr>
        <w:spacing w:after="0"/>
        <w:ind w:firstLine="680"/>
        <w:contextualSpacing/>
        <w:jc w:val="both"/>
        <w:rPr>
          <w:rFonts w:ascii="Times New Roman" w:hAnsi="Times New Roman" w:cs="Times New Roman"/>
          <w:sz w:val="28"/>
          <w:szCs w:val="28"/>
          <w:shd w:val="clear" w:color="auto" w:fill="FFFFFF"/>
          <w:lang w:val="uk-UA"/>
        </w:rPr>
      </w:pPr>
      <w:r>
        <w:rPr>
          <w:rFonts w:ascii="Times New Roman" w:hAnsi="Times New Roman" w:cs="Times New Roman"/>
          <w:spacing w:val="2"/>
          <w:sz w:val="28"/>
          <w:szCs w:val="28"/>
          <w:shd w:val="clear" w:color="auto" w:fill="FFFFFF"/>
          <w:lang w:val="uk-UA"/>
        </w:rPr>
        <w:t>Для оцінювання здобувачів освіти використовують</w:t>
      </w:r>
      <w:r>
        <w:rPr>
          <w:rFonts w:ascii="Times New Roman" w:hAnsi="Times New Roman" w:cs="Times New Roman"/>
          <w:sz w:val="28"/>
          <w:szCs w:val="28"/>
          <w:lang w:val="uk-UA"/>
        </w:rPr>
        <w:t xml:space="preserve"> поточне,   формувальне, самооцінювання, взаємооцінювання.</w:t>
      </w:r>
    </w:p>
    <w:p w:rsidR="0063305B" w:rsidRDefault="00205B9F">
      <w:pPr>
        <w:numPr>
          <w:ilvl w:val="0"/>
          <w:numId w:val="17"/>
        </w:numPr>
        <w:spacing w:after="0"/>
        <w:ind w:firstLine="680"/>
        <w:contextualSpacing/>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Вчителі інформують про критерії оцінювання </w:t>
      </w:r>
      <w:r>
        <w:rPr>
          <w:rFonts w:ascii="Times New Roman" w:hAnsi="Times New Roman" w:cs="Times New Roman"/>
          <w:sz w:val="28"/>
          <w:szCs w:val="28"/>
        </w:rPr>
        <w:t>на початкунавчального року</w:t>
      </w:r>
      <w:r>
        <w:rPr>
          <w:rFonts w:ascii="Times New Roman" w:hAnsi="Times New Roman" w:cs="Times New Roman"/>
          <w:sz w:val="28"/>
          <w:szCs w:val="28"/>
          <w:lang w:val="uk-UA"/>
        </w:rPr>
        <w:t>, р</w:t>
      </w:r>
      <w:r>
        <w:rPr>
          <w:rFonts w:ascii="Times New Roman" w:hAnsi="Times New Roman" w:cs="Times New Roman"/>
          <w:sz w:val="28"/>
          <w:szCs w:val="28"/>
        </w:rPr>
        <w:t>озміщую</w:t>
      </w:r>
      <w:r>
        <w:rPr>
          <w:rFonts w:ascii="Times New Roman" w:hAnsi="Times New Roman" w:cs="Times New Roman"/>
          <w:sz w:val="28"/>
          <w:szCs w:val="28"/>
          <w:lang w:val="uk-UA"/>
        </w:rPr>
        <w:t>ть</w:t>
      </w:r>
      <w:r>
        <w:rPr>
          <w:rFonts w:ascii="Times New Roman" w:hAnsi="Times New Roman" w:cs="Times New Roman"/>
          <w:sz w:val="28"/>
          <w:szCs w:val="28"/>
        </w:rPr>
        <w:t xml:space="preserve"> на сайті</w:t>
      </w:r>
      <w:r>
        <w:rPr>
          <w:rFonts w:ascii="Times New Roman" w:hAnsi="Times New Roman" w:cs="Times New Roman"/>
          <w:sz w:val="28"/>
          <w:szCs w:val="28"/>
          <w:lang w:val="uk-UA"/>
        </w:rPr>
        <w:t>, і</w:t>
      </w:r>
      <w:r>
        <w:rPr>
          <w:rFonts w:ascii="Times New Roman" w:hAnsi="Times New Roman" w:cs="Times New Roman"/>
          <w:sz w:val="28"/>
          <w:szCs w:val="28"/>
        </w:rPr>
        <w:t>нформую</w:t>
      </w:r>
      <w:r>
        <w:rPr>
          <w:rFonts w:ascii="Times New Roman" w:hAnsi="Times New Roman" w:cs="Times New Roman"/>
          <w:sz w:val="28"/>
          <w:szCs w:val="28"/>
          <w:lang w:val="uk-UA"/>
        </w:rPr>
        <w:t>ть</w:t>
      </w:r>
      <w:r>
        <w:rPr>
          <w:rFonts w:ascii="Times New Roman" w:hAnsi="Times New Roman" w:cs="Times New Roman"/>
          <w:sz w:val="28"/>
          <w:szCs w:val="28"/>
        </w:rPr>
        <w:t xml:space="preserve"> перед вивченнямкожної теми</w:t>
      </w:r>
      <w:r>
        <w:rPr>
          <w:rFonts w:ascii="Times New Roman" w:hAnsi="Times New Roman" w:cs="Times New Roman"/>
          <w:sz w:val="28"/>
          <w:szCs w:val="28"/>
          <w:lang w:val="uk-UA"/>
        </w:rPr>
        <w:t>, п</w:t>
      </w:r>
      <w:r>
        <w:rPr>
          <w:rFonts w:ascii="Times New Roman" w:hAnsi="Times New Roman" w:cs="Times New Roman"/>
          <w:sz w:val="28"/>
          <w:szCs w:val="28"/>
        </w:rPr>
        <w:t>ояснюю</w:t>
      </w:r>
      <w:r>
        <w:rPr>
          <w:rFonts w:ascii="Times New Roman" w:hAnsi="Times New Roman" w:cs="Times New Roman"/>
          <w:sz w:val="28"/>
          <w:szCs w:val="28"/>
          <w:lang w:val="uk-UA"/>
        </w:rPr>
        <w:t>ть</w:t>
      </w:r>
      <w:r>
        <w:rPr>
          <w:rFonts w:ascii="Times New Roman" w:hAnsi="Times New Roman" w:cs="Times New Roman"/>
          <w:sz w:val="28"/>
          <w:szCs w:val="28"/>
        </w:rPr>
        <w:t>індивідуальн</w:t>
      </w:r>
      <w:r>
        <w:rPr>
          <w:rFonts w:ascii="Times New Roman" w:hAnsi="Times New Roman" w:cs="Times New Roman"/>
          <w:sz w:val="28"/>
          <w:szCs w:val="28"/>
          <w:lang w:val="uk-UA"/>
        </w:rPr>
        <w:t>о.</w:t>
      </w:r>
    </w:p>
    <w:p w:rsidR="0063305B" w:rsidRDefault="00205B9F">
      <w:pPr>
        <w:numPr>
          <w:ilvl w:val="0"/>
          <w:numId w:val="17"/>
        </w:numPr>
        <w:spacing w:after="0"/>
        <w:ind w:firstLine="680"/>
        <w:contextualSpacing/>
        <w:jc w:val="both"/>
        <w:rPr>
          <w:rFonts w:ascii="Times New Roman" w:eastAsia="Times New Roman" w:hAnsi="Times New Roman" w:cs="Times New Roman"/>
          <w:spacing w:val="3"/>
          <w:sz w:val="28"/>
          <w:szCs w:val="28"/>
          <w:lang w:val="uk-UA" w:eastAsia="ru-RU"/>
        </w:rPr>
      </w:pPr>
      <w:r>
        <w:rPr>
          <w:rFonts w:ascii="Times New Roman" w:eastAsia="Times New Roman" w:hAnsi="Times New Roman" w:cs="Times New Roman"/>
          <w:spacing w:val="2"/>
          <w:sz w:val="28"/>
          <w:szCs w:val="28"/>
          <w:lang w:val="uk-UA" w:eastAsia="ru-RU"/>
        </w:rPr>
        <w:t xml:space="preserve">Щоб запобігти випадкам порушень академічної доброчесності </w:t>
      </w:r>
      <w:r>
        <w:rPr>
          <w:rFonts w:ascii="Times New Roman" w:hAnsi="Times New Roman" w:cs="Times New Roman"/>
          <w:sz w:val="28"/>
          <w:szCs w:val="28"/>
          <w:lang w:val="uk-UA"/>
        </w:rPr>
        <w:t xml:space="preserve">знайомлять здобувачів освіти з основами академічної доброчесності, проводять бесіди щодо дотримання академічної доброчесності, на уроках дають такі завдання,які унеможливлюють списування, використовують методичні розробки щодо формування академічної доброчесності, </w:t>
      </w:r>
      <w:r>
        <w:rPr>
          <w:rFonts w:ascii="Times New Roman" w:eastAsia="Times New Roman" w:hAnsi="Times New Roman" w:cs="Times New Roman"/>
          <w:spacing w:val="3"/>
          <w:sz w:val="28"/>
          <w:szCs w:val="28"/>
          <w:lang w:val="uk-UA" w:eastAsia="ru-RU"/>
        </w:rPr>
        <w:t>пояснюють її необхідність, розробляють диференційовані завдання, знайомлять здобувачів освіти з основами авторського права, брали участь у розробці Положення про академічну доброчесність, проводять бесіди, години спілкування щодо формування академічної доброчесності, навчають дітей бути самостійними та ініціативними, навіть помилкові відповіді є не провалом у навчанні, а стимулом до пізнання нового, розкривають значущість норм академічної доброчесності.</w:t>
      </w:r>
    </w:p>
    <w:p w:rsidR="0063305B" w:rsidRDefault="00205B9F">
      <w:pPr>
        <w:numPr>
          <w:ilvl w:val="0"/>
          <w:numId w:val="17"/>
        </w:numPr>
        <w:spacing w:after="0"/>
        <w:ind w:firstLine="680"/>
        <w:contextualSpacing/>
        <w:jc w:val="both"/>
        <w:rPr>
          <w:rFonts w:ascii="Times New Roman" w:eastAsia="Times New Roman" w:hAnsi="Times New Roman" w:cs="Times New Roman"/>
          <w:spacing w:val="3"/>
          <w:sz w:val="28"/>
          <w:szCs w:val="28"/>
          <w:lang w:val="uk-UA" w:eastAsia="ru-RU"/>
        </w:rPr>
      </w:pPr>
      <w:r>
        <w:rPr>
          <w:rFonts w:ascii="Times New Roman" w:eastAsia="Times New Roman" w:hAnsi="Times New Roman" w:cs="Times New Roman"/>
          <w:spacing w:val="2"/>
          <w:sz w:val="28"/>
          <w:szCs w:val="28"/>
          <w:lang w:val="uk-UA" w:eastAsia="ru-RU"/>
        </w:rPr>
        <w:lastRenderedPageBreak/>
        <w:t>Власний педагогічний досвід</w:t>
      </w:r>
      <w:r>
        <w:rPr>
          <w:rFonts w:ascii="Times New Roman" w:eastAsia="Times New Roman" w:hAnsi="Times New Roman" w:cs="Times New Roman"/>
          <w:spacing w:val="5"/>
          <w:sz w:val="28"/>
          <w:szCs w:val="28"/>
          <w:lang w:val="uk-UA" w:eastAsia="ru-RU"/>
        </w:rPr>
        <w:t xml:space="preserve"> поширюють шляхом розміщення п</w:t>
      </w:r>
      <w:r>
        <w:rPr>
          <w:rFonts w:ascii="Times New Roman" w:eastAsia="Times New Roman" w:hAnsi="Times New Roman" w:cs="Times New Roman"/>
          <w:sz w:val="28"/>
          <w:szCs w:val="28"/>
          <w:lang w:val="uk-UA" w:eastAsia="ru-RU"/>
        </w:rPr>
        <w:t>ублікацій на сайті закладу, висвітлення на освітніх он-лайнплатформах, виступать на конференціях, готують презентації на виставки, проводять майстер-класи, публікуються у фахових виданнях.</w:t>
      </w:r>
    </w:p>
    <w:p w:rsidR="0063305B" w:rsidRDefault="00205B9F">
      <w:pPr>
        <w:numPr>
          <w:ilvl w:val="0"/>
          <w:numId w:val="17"/>
        </w:numPr>
        <w:spacing w:after="0"/>
        <w:ind w:firstLine="680"/>
        <w:contextualSpacing/>
        <w:jc w:val="both"/>
        <w:rPr>
          <w:rFonts w:ascii="Times New Roman" w:eastAsia="Times New Roman" w:hAnsi="Times New Roman" w:cs="Times New Roman"/>
          <w:spacing w:val="3"/>
          <w:sz w:val="28"/>
          <w:szCs w:val="28"/>
          <w:lang w:val="uk-UA" w:eastAsia="ru-RU"/>
        </w:rPr>
      </w:pPr>
      <w:r>
        <w:rPr>
          <w:rFonts w:ascii="Times New Roman" w:hAnsi="Times New Roman" w:cs="Times New Roman"/>
          <w:spacing w:val="2"/>
          <w:sz w:val="28"/>
          <w:szCs w:val="28"/>
          <w:shd w:val="clear" w:color="auto" w:fill="FFFFFF"/>
          <w:lang w:val="uk-UA"/>
        </w:rPr>
        <w:t xml:space="preserve"> В закладі практикують мотиваційні заходи - </w:t>
      </w:r>
      <w:r>
        <w:rPr>
          <w:rFonts w:ascii="Times New Roman" w:hAnsi="Times New Roman" w:cs="Times New Roman"/>
          <w:sz w:val="28"/>
          <w:szCs w:val="28"/>
          <w:lang w:val="uk-UA"/>
        </w:rPr>
        <w:t>об'єктивність оцінювання професійної діяльності, винагороди матеріальні та моральні.</w:t>
      </w:r>
    </w:p>
    <w:p w:rsidR="0063305B" w:rsidRDefault="00205B9F">
      <w:pPr>
        <w:numPr>
          <w:ilvl w:val="0"/>
          <w:numId w:val="17"/>
        </w:numPr>
        <w:spacing w:after="0"/>
        <w:ind w:firstLine="680"/>
        <w:contextualSpacing/>
        <w:jc w:val="both"/>
        <w:rPr>
          <w:rFonts w:ascii="Times New Roman" w:eastAsia="Times New Roman" w:hAnsi="Times New Roman" w:cs="Times New Roman"/>
          <w:spacing w:val="3"/>
          <w:sz w:val="28"/>
          <w:szCs w:val="28"/>
          <w:lang w:val="uk-UA" w:eastAsia="ru-RU"/>
        </w:rPr>
      </w:pPr>
      <w:r>
        <w:rPr>
          <w:rFonts w:ascii="Times New Roman" w:hAnsi="Times New Roman" w:cs="Times New Roman"/>
          <w:spacing w:val="2"/>
          <w:sz w:val="28"/>
          <w:szCs w:val="28"/>
          <w:shd w:val="clear" w:color="auto" w:fill="FFFFFF"/>
          <w:lang w:val="uk-UA"/>
        </w:rPr>
        <w:t xml:space="preserve"> Психологічний клімат у закладі освіти сприяє співпраці педагогів.</w:t>
      </w:r>
    </w:p>
    <w:p w:rsidR="0063305B" w:rsidRDefault="00205B9F">
      <w:pPr>
        <w:numPr>
          <w:ilvl w:val="0"/>
          <w:numId w:val="17"/>
        </w:numPr>
        <w:spacing w:after="0"/>
        <w:ind w:firstLine="680"/>
        <w:contextualSpacing/>
        <w:jc w:val="both"/>
        <w:rPr>
          <w:rFonts w:ascii="Times New Roman" w:eastAsia="Times New Roman" w:hAnsi="Times New Roman" w:cs="Times New Roman"/>
          <w:spacing w:val="3"/>
          <w:sz w:val="28"/>
          <w:szCs w:val="28"/>
          <w:lang w:val="uk-UA" w:eastAsia="ru-RU"/>
        </w:rPr>
      </w:pPr>
      <w:r>
        <w:rPr>
          <w:rFonts w:ascii="Times New Roman" w:hAnsi="Times New Roman" w:cs="Times New Roman"/>
          <w:spacing w:val="2"/>
          <w:sz w:val="28"/>
          <w:szCs w:val="28"/>
          <w:shd w:val="clear" w:color="auto" w:fill="FFFFFF"/>
          <w:lang w:val="uk-UA"/>
        </w:rPr>
        <w:t>К</w:t>
      </w:r>
      <w:r>
        <w:rPr>
          <w:rFonts w:ascii="Times New Roman" w:hAnsi="Times New Roman" w:cs="Times New Roman"/>
          <w:spacing w:val="2"/>
          <w:sz w:val="28"/>
          <w:szCs w:val="28"/>
          <w:shd w:val="clear" w:color="auto" w:fill="FFFFFF"/>
        </w:rPr>
        <w:t>ерівництво закладу освітирозробило</w:t>
      </w:r>
      <w:r>
        <w:rPr>
          <w:rFonts w:ascii="Times New Roman" w:hAnsi="Times New Roman" w:cs="Times New Roman"/>
          <w:spacing w:val="2"/>
          <w:sz w:val="28"/>
          <w:szCs w:val="28"/>
          <w:shd w:val="clear" w:color="auto" w:fill="FFFFFF"/>
          <w:lang w:val="uk-UA"/>
        </w:rPr>
        <w:t>, запропонувало для обговорення і доповнення всім учасникам освітнього процесу</w:t>
      </w:r>
      <w:r>
        <w:rPr>
          <w:rFonts w:ascii="Times New Roman" w:hAnsi="Times New Roman" w:cs="Times New Roman"/>
          <w:spacing w:val="2"/>
          <w:sz w:val="28"/>
          <w:szCs w:val="28"/>
          <w:shd w:val="clear" w:color="auto" w:fill="FFFFFF"/>
        </w:rPr>
        <w:t xml:space="preserve"> правила поведінки</w:t>
      </w:r>
      <w:r>
        <w:rPr>
          <w:rFonts w:ascii="Times New Roman" w:hAnsi="Times New Roman" w:cs="Times New Roman"/>
          <w:spacing w:val="2"/>
          <w:sz w:val="28"/>
          <w:szCs w:val="28"/>
          <w:shd w:val="clear" w:color="auto" w:fill="FFFFFF"/>
          <w:lang w:val="uk-UA"/>
        </w:rPr>
        <w:t xml:space="preserve">. </w:t>
      </w:r>
      <w:r>
        <w:rPr>
          <w:rFonts w:ascii="Times New Roman" w:eastAsia="Times New Roman" w:hAnsi="Times New Roman" w:cs="Times New Roman"/>
          <w:spacing w:val="2"/>
          <w:sz w:val="28"/>
          <w:szCs w:val="28"/>
          <w:lang w:eastAsia="ru-RU"/>
        </w:rPr>
        <w:t>У закладіосвітиреагують на звернення про випадкибулінгу</w:t>
      </w:r>
      <w:r>
        <w:rPr>
          <w:rFonts w:ascii="Times New Roman" w:eastAsia="Times New Roman" w:hAnsi="Times New Roman" w:cs="Times New Roman"/>
          <w:spacing w:val="2"/>
          <w:sz w:val="28"/>
          <w:szCs w:val="28"/>
          <w:lang w:val="uk-UA" w:eastAsia="ru-RU"/>
        </w:rPr>
        <w:t xml:space="preserve">, проводять </w:t>
      </w:r>
      <w:r>
        <w:rPr>
          <w:rFonts w:ascii="Times New Roman" w:eastAsia="Times New Roman" w:hAnsi="Times New Roman" w:cs="Times New Roman"/>
          <w:spacing w:val="2"/>
          <w:sz w:val="28"/>
          <w:szCs w:val="28"/>
          <w:lang w:eastAsia="ru-RU"/>
        </w:rPr>
        <w:t>роботу з попередженнябулінгу</w:t>
      </w:r>
      <w:r>
        <w:rPr>
          <w:rFonts w:ascii="Times New Roman" w:eastAsia="Times New Roman" w:hAnsi="Times New Roman" w:cs="Times New Roman"/>
          <w:spacing w:val="2"/>
          <w:sz w:val="28"/>
          <w:szCs w:val="28"/>
          <w:lang w:val="uk-UA" w:eastAsia="ru-RU"/>
        </w:rPr>
        <w:t>.</w:t>
      </w:r>
    </w:p>
    <w:p w:rsidR="0063305B" w:rsidRDefault="00205B9F">
      <w:pPr>
        <w:numPr>
          <w:ilvl w:val="0"/>
          <w:numId w:val="17"/>
        </w:numPr>
        <w:spacing w:after="0"/>
        <w:ind w:firstLine="680"/>
        <w:contextualSpacing/>
        <w:jc w:val="both"/>
        <w:rPr>
          <w:rFonts w:ascii="Times New Roman" w:eastAsia="Times New Roman" w:hAnsi="Times New Roman" w:cs="Times New Roman"/>
          <w:spacing w:val="3"/>
          <w:sz w:val="28"/>
          <w:szCs w:val="28"/>
          <w:lang w:val="uk-UA" w:eastAsia="ru-RU"/>
        </w:rPr>
      </w:pPr>
      <w:r>
        <w:rPr>
          <w:rFonts w:ascii="Times New Roman" w:eastAsia="Times New Roman" w:hAnsi="Times New Roman" w:cs="Times New Roman"/>
          <w:spacing w:val="2"/>
          <w:sz w:val="28"/>
          <w:szCs w:val="28"/>
          <w:lang w:val="uk-UA" w:eastAsia="ru-RU"/>
        </w:rPr>
        <w:t xml:space="preserve"> Керівництво закладу відкрито для спілкування - </w:t>
      </w:r>
      <w:r>
        <w:rPr>
          <w:rFonts w:ascii="Times New Roman" w:hAnsi="Times New Roman" w:cs="Times New Roman"/>
          <w:spacing w:val="2"/>
          <w:sz w:val="28"/>
          <w:szCs w:val="28"/>
          <w:shd w:val="clear" w:color="auto" w:fill="FFFFFF"/>
          <w:lang w:val="uk-UA"/>
        </w:rPr>
        <w:t xml:space="preserve">педагоги співпрацюють і забезпечують зворотній зв’язок щодо їх співпраці. </w:t>
      </w:r>
      <w:r>
        <w:rPr>
          <w:rFonts w:ascii="Times New Roman" w:eastAsia="Times New Roman" w:hAnsi="Times New Roman" w:cs="Times New Roman"/>
          <w:spacing w:val="2"/>
          <w:sz w:val="28"/>
          <w:szCs w:val="28"/>
          <w:lang w:val="uk-UA" w:eastAsia="ru-RU"/>
        </w:rPr>
        <w:t>Керівництво враховує пропозиції щодо якості освітнього процесу та</w:t>
      </w:r>
      <w:r>
        <w:rPr>
          <w:rFonts w:ascii="Times New Roman" w:hAnsi="Times New Roman" w:cs="Times New Roman"/>
          <w:spacing w:val="2"/>
          <w:sz w:val="28"/>
          <w:szCs w:val="28"/>
          <w:shd w:val="clear" w:color="auto" w:fill="FFFFFF"/>
          <w:lang w:val="uk-UA"/>
        </w:rPr>
        <w:t xml:space="preserve"> підтримує ініціативу педагогічних працівників щодо розвитку закладу освіти.</w:t>
      </w:r>
    </w:p>
    <w:p w:rsidR="0063305B" w:rsidRDefault="0063305B">
      <w:pPr>
        <w:tabs>
          <w:tab w:val="left" w:pos="8647"/>
        </w:tabs>
        <w:spacing w:after="0"/>
        <w:ind w:firstLine="680"/>
        <w:jc w:val="both"/>
        <w:rPr>
          <w:rFonts w:ascii="Times New Roman" w:eastAsia="Calibri" w:hAnsi="Times New Roman" w:cs="Times New Roman"/>
          <w:b/>
          <w:sz w:val="28"/>
          <w:szCs w:val="28"/>
          <w:lang w:val="uk-UA"/>
        </w:rPr>
      </w:pPr>
    </w:p>
    <w:p w:rsidR="0063305B" w:rsidRDefault="00205B9F">
      <w:pPr>
        <w:tabs>
          <w:tab w:val="left" w:pos="8647"/>
        </w:tabs>
        <w:spacing w:after="0"/>
        <w:ind w:firstLine="68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Здійснення педагогічним колективом закладу інноваційної діяльності:</w:t>
      </w:r>
    </w:p>
    <w:p w:rsidR="0063305B" w:rsidRDefault="00205B9F">
      <w:pPr>
        <w:pStyle w:val="ac"/>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Функціонування моделі Школи цінностей та філософського сприйняття світу.</w:t>
      </w:r>
    </w:p>
    <w:p w:rsidR="0063305B" w:rsidRDefault="00205B9F">
      <w:pPr>
        <w:pStyle w:val="ac"/>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Виховна система «Пізнай себе, свій край, свій народ».</w:t>
      </w:r>
    </w:p>
    <w:p w:rsidR="0063305B" w:rsidRDefault="00205B9F">
      <w:pPr>
        <w:pStyle w:val="ac"/>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Участь у проектах та програмах міжнародних організацій.</w:t>
      </w:r>
    </w:p>
    <w:p w:rsidR="0063305B" w:rsidRDefault="00205B9F">
      <w:pPr>
        <w:pStyle w:val="ac"/>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Проекти та програми, спрямовані на створення творчого освітньо-виховного середовища:</w:t>
      </w:r>
      <w:r>
        <w:rPr>
          <w:rFonts w:ascii="Times New Roman" w:hAnsi="Times New Roman" w:cs="Times New Roman"/>
          <w:sz w:val="28"/>
          <w:szCs w:val="28"/>
          <w:lang w:val="uk-UA"/>
        </w:rPr>
        <w:t xml:space="preserve"> «</w:t>
      </w:r>
      <w:r>
        <w:rPr>
          <w:rFonts w:ascii="Times New Roman" w:hAnsi="Times New Roman" w:cs="Times New Roman"/>
          <w:sz w:val="28"/>
          <w:szCs w:val="28"/>
        </w:rPr>
        <w:t>Педагогічний дизайн освітнього середовища». Створення і діяльність освітньо-виховних центрів; «Імідж навчального закладу»;  «Моніторинг в освіті»; «Шкільна бібліотека – інформаційно-ресурсний центр»;».</w:t>
      </w:r>
    </w:p>
    <w:p w:rsidR="0063305B" w:rsidRDefault="0063305B">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p>
    <w:p w:rsidR="0063305B" w:rsidRDefault="00205B9F">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Стратегічна ціль: МЕТОДИЧНА РОБОТА  І КАДРОВЕ ЗАБЕЗПЕЧЕННЯ.</w:t>
      </w:r>
    </w:p>
    <w:p w:rsidR="0063305B" w:rsidRDefault="0063305B">
      <w:pPr>
        <w:tabs>
          <w:tab w:val="left" w:pos="8647"/>
        </w:tabs>
        <w:spacing w:after="0"/>
        <w:ind w:firstLine="680"/>
        <w:jc w:val="both"/>
        <w:rPr>
          <w:rFonts w:ascii="Times New Roman" w:eastAsia="Calibri" w:hAnsi="Times New Roman" w:cs="Times New Roman"/>
          <w:sz w:val="28"/>
          <w:szCs w:val="28"/>
          <w:lang w:val="uk-UA"/>
        </w:rPr>
      </w:pPr>
    </w:p>
    <w:p w:rsidR="0063305B" w:rsidRDefault="00205B9F">
      <w:pPr>
        <w:tabs>
          <w:tab w:val="left" w:pos="8647"/>
        </w:tabs>
        <w:spacing w:after="0"/>
        <w:ind w:firstLine="680"/>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Протягом 2023-2024 рр. педагогічний колектив працював над науково-методичною проблемою «Формування життєвої компетентності учнів в умовах особистісно-орієгтованого навчання і віховання». Очікуванні результати - якісне впровадження завдань державної політики на рівні закладу щодо організації навчального процесу; організація системи </w:t>
      </w:r>
      <w:r>
        <w:rPr>
          <w:rFonts w:ascii="Times New Roman" w:eastAsia="Calibri" w:hAnsi="Times New Roman" w:cs="Times New Roman"/>
          <w:sz w:val="28"/>
          <w:szCs w:val="28"/>
          <w:lang w:val="uk-UA"/>
        </w:rPr>
        <w:lastRenderedPageBreak/>
        <w:t xml:space="preserve">підсумково-узагальнюючого методичного супроводу, атестаційного процесу вчителів та науково-дослідницький методичний супровід в міжатестаційний період по підвищенню рівня професійної компетентності вчителів; забезпечення розкриття творчого потенціалу педагогів та їх самореалізація у життєвому просторі; удосконалення системи компетентісно орієнтованого підходу засобами сучасних інноваційних педагогічних технологій та інформаційно-комунікаційних засобів навчання;  створення експериментальних методично-педагогічних майданчиків на основі шкільних методичних об’єднань щодо удосконалення фахової майстерності; створення банку Е-Портфоліо педагогів; створення віртуальних предметних кабінетів; продовження та удосконалення моніторингової діяльності щодо методичного супроводу роботи з обдарованими учнями в олімпіадах, МАН, конкурсній, проектній та іншій творчій діяльності. </w:t>
      </w:r>
    </w:p>
    <w:p w:rsidR="0063305B" w:rsidRDefault="00205B9F">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Педагогічні працівники удосконалювали свою цифрову грамотність, досягли 100% володіння ІКТ для проведення дистанційного навчання.</w:t>
      </w:r>
    </w:p>
    <w:p w:rsidR="0063305B" w:rsidRDefault="00205B9F">
      <w:pPr>
        <w:spacing w:after="0"/>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Робота шкільних методичних об’єднань  була спрямована на розбудову внутрішньої системи забезпечення якості освіти, підвищення результативності діяльності методичних об’єднань педагогічних працівників.</w:t>
      </w:r>
      <w:r>
        <w:rPr>
          <w:rFonts w:ascii="Times New Roman" w:hAnsi="Times New Roman" w:cs="Times New Roman"/>
          <w:sz w:val="28"/>
          <w:szCs w:val="28"/>
          <w:lang w:val="uk-UA"/>
        </w:rPr>
        <w:t xml:space="preserve"> Методичні об’єднання вчителів суспільно-гуманітарного циклу, природничо-математичного циклу, вчителів початкових класів і вихователів, класних керівників працювали відповідно затверджених планів роботи. В рамках роботи МО організовано обмін досвідом  з питань:</w:t>
      </w:r>
    </w:p>
    <w:p w:rsidR="0063305B" w:rsidRDefault="00205B9F">
      <w:pPr>
        <w:pStyle w:val="ac"/>
        <w:numPr>
          <w:ilvl w:val="0"/>
          <w:numId w:val="19"/>
        </w:num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w:t>
      </w:r>
      <w:r>
        <w:rPr>
          <w:rFonts w:ascii="Times New Roman" w:hAnsi="Times New Roman" w:cs="Times New Roman"/>
          <w:sz w:val="28"/>
          <w:szCs w:val="28"/>
        </w:rPr>
        <w:t>формувативідповідальнеставленняучнів до навчання</w:t>
      </w:r>
      <w:r>
        <w:rPr>
          <w:rFonts w:ascii="Times New Roman" w:hAnsi="Times New Roman" w:cs="Times New Roman"/>
          <w:sz w:val="28"/>
          <w:szCs w:val="28"/>
          <w:lang w:val="uk-UA"/>
        </w:rPr>
        <w:t xml:space="preserve">". </w:t>
      </w:r>
    </w:p>
    <w:p w:rsidR="0063305B" w:rsidRDefault="00205B9F">
      <w:pPr>
        <w:pStyle w:val="ac"/>
        <w:numPr>
          <w:ilvl w:val="0"/>
          <w:numId w:val="19"/>
        </w:num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Обміндосвідомвчителів, які результативно  працюють з обдарованимидітьми</w:t>
      </w:r>
      <w:r>
        <w:rPr>
          <w:rFonts w:ascii="Times New Roman" w:eastAsia="Calibri" w:hAnsi="Times New Roman" w:cs="Times New Roman"/>
          <w:sz w:val="28"/>
          <w:szCs w:val="28"/>
          <w:lang w:val="uk-UA"/>
        </w:rPr>
        <w:t>.</w:t>
      </w:r>
    </w:p>
    <w:p w:rsidR="0063305B" w:rsidRDefault="00205B9F">
      <w:pPr>
        <w:pStyle w:val="ac"/>
        <w:numPr>
          <w:ilvl w:val="0"/>
          <w:numId w:val="19"/>
        </w:numPr>
        <w:spacing w:after="0"/>
        <w:ind w:firstLine="709"/>
        <w:jc w:val="both"/>
        <w:rPr>
          <w:rFonts w:ascii="Times New Roman" w:hAnsi="Times New Roman" w:cs="Times New Roman"/>
          <w:bCs/>
          <w:sz w:val="28"/>
          <w:szCs w:val="28"/>
          <w:lang w:val="uk-UA"/>
        </w:rPr>
      </w:pPr>
      <w:r>
        <w:rPr>
          <w:rFonts w:ascii="Times New Roman" w:eastAsia="Calibri" w:hAnsi="Times New Roman" w:cs="Times New Roman"/>
          <w:sz w:val="28"/>
          <w:szCs w:val="28"/>
        </w:rPr>
        <w:t>«Створеннясистемироботи з обдарованимидітьми»</w:t>
      </w:r>
      <w:r>
        <w:rPr>
          <w:rFonts w:ascii="Times New Roman" w:hAnsi="Times New Roman" w:cs="Times New Roman"/>
          <w:sz w:val="28"/>
          <w:szCs w:val="28"/>
          <w:lang w:val="uk-UA"/>
        </w:rPr>
        <w:t xml:space="preserve">, </w:t>
      </w:r>
    </w:p>
    <w:p w:rsidR="0063305B" w:rsidRDefault="00205B9F">
      <w:pPr>
        <w:pStyle w:val="ac"/>
        <w:numPr>
          <w:ilvl w:val="0"/>
          <w:numId w:val="19"/>
        </w:numPr>
        <w:spacing w:after="0"/>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w:t>
      </w:r>
      <w:r>
        <w:rPr>
          <w:rFonts w:ascii="Times New Roman" w:hAnsi="Times New Roman" w:cs="Times New Roman"/>
          <w:bCs/>
          <w:sz w:val="28"/>
          <w:szCs w:val="28"/>
          <w:lang w:val="uk-UA"/>
        </w:rPr>
        <w:t xml:space="preserve">Як </w:t>
      </w:r>
      <w:r>
        <w:rPr>
          <w:rFonts w:ascii="Times New Roman" w:hAnsi="Times New Roman" w:cs="Times New Roman"/>
          <w:bCs/>
          <w:sz w:val="28"/>
          <w:szCs w:val="28"/>
        </w:rPr>
        <w:t>формувати в учнівнавичкусамооцінювання</w:t>
      </w:r>
      <w:r>
        <w:rPr>
          <w:rFonts w:ascii="Times New Roman" w:hAnsi="Times New Roman" w:cs="Times New Roman"/>
          <w:bCs/>
          <w:sz w:val="28"/>
          <w:szCs w:val="28"/>
          <w:lang w:val="uk-UA"/>
        </w:rPr>
        <w:t>»</w:t>
      </w:r>
      <w:r>
        <w:rPr>
          <w:rFonts w:ascii="Times New Roman" w:hAnsi="Times New Roman" w:cs="Times New Roman"/>
          <w:sz w:val="28"/>
          <w:szCs w:val="28"/>
          <w:lang w:val="uk-UA"/>
        </w:rPr>
        <w:t>.</w:t>
      </w:r>
    </w:p>
    <w:p w:rsidR="0063305B" w:rsidRDefault="00205B9F">
      <w:pPr>
        <w:pStyle w:val="ac"/>
        <w:numPr>
          <w:ilvl w:val="0"/>
          <w:numId w:val="19"/>
        </w:numPr>
        <w:spacing w:after="0"/>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«Як розробити індивідуальну освітню траєкторію»</w:t>
      </w:r>
    </w:p>
    <w:p w:rsidR="0063305B" w:rsidRDefault="00205B9F">
      <w:pPr>
        <w:spacing w:after="0"/>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 методичній роботі закладу освіти належна увага приділялась проблемі адаптації першокласників до навчання в школі та п’ятикласників до навчання в основній школі.</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В освітній процес в закладі освіти впровадження особистісно-орієнтовного навчання є пріоритетним завданням. З метою ефективного застосування цієї педагогічної технології продовжується </w:t>
      </w:r>
      <w:r>
        <w:rPr>
          <w:rFonts w:ascii="Times New Roman" w:hAnsi="Times New Roman" w:cs="Times New Roman"/>
          <w:sz w:val="28"/>
          <w:szCs w:val="28"/>
          <w:lang w:val="uk-UA"/>
        </w:rPr>
        <w:t>робота постійно діючого семінару з питання впровадження особистісно-орієнтованого навчання:</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психологічного комфорту дитини в ході освітнього процесу».</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«Інформування учнів про очікувані результати навчання, перелік завдань під час вивчення кожної теми – необхідні умови особистісно орієнтованого навчання». </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Методичні заходи передбачали пошук шляхів вдосконалення системи оцінювання в закладі освіти, зокрема впровадження ефективного формувального оцінювання. Зокрема:</w:t>
      </w:r>
    </w:p>
    <w:p w:rsidR="0063305B" w:rsidRDefault="00205B9F">
      <w:pPr>
        <w:pStyle w:val="ac"/>
        <w:numPr>
          <w:ilvl w:val="0"/>
          <w:numId w:val="19"/>
        </w:numPr>
        <w:spacing w:after="0"/>
        <w:ind w:firstLine="709"/>
        <w:jc w:val="both"/>
        <w:rPr>
          <w:rFonts w:ascii="Times New Roman" w:eastAsia="Times New Roman" w:hAnsi="Times New Roman" w:cs="Times New Roman"/>
          <w:sz w:val="28"/>
          <w:szCs w:val="28"/>
          <w:lang w:val="uk-UA" w:eastAsia="uk-UA"/>
        </w:rPr>
      </w:pPr>
      <w:r>
        <w:rPr>
          <w:rFonts w:ascii="Times New Roman" w:eastAsia="Calibri" w:hAnsi="Times New Roman" w:cs="Times New Roman"/>
          <w:sz w:val="28"/>
          <w:szCs w:val="28"/>
          <w:lang w:val="uk-UA"/>
        </w:rPr>
        <w:t>Проведено тренінг  «Особливості організації формувального оцінювання здобувачів освіти НУШ</w:t>
      </w:r>
      <w:r>
        <w:rPr>
          <w:rFonts w:ascii="Times New Roman" w:hAnsi="Times New Roman" w:cs="Times New Roman"/>
          <w:sz w:val="28"/>
          <w:szCs w:val="28"/>
          <w:shd w:val="clear" w:color="auto" w:fill="FFFFFF"/>
          <w:lang w:val="uk-UA"/>
        </w:rPr>
        <w:t xml:space="preserve">  у сфері проекту змін до Критеріїв оцінювання навчальних досягнень учнів у системі загальної середньої освіти».</w:t>
      </w:r>
    </w:p>
    <w:p w:rsidR="0063305B" w:rsidRDefault="00205B9F">
      <w:pPr>
        <w:pStyle w:val="ac"/>
        <w:numPr>
          <w:ilvl w:val="0"/>
          <w:numId w:val="19"/>
        </w:numPr>
        <w:spacing w:after="0"/>
        <w:ind w:firstLine="709"/>
        <w:jc w:val="both"/>
        <w:rPr>
          <w:rFonts w:ascii="Times New Roman" w:hAnsi="Times New Roman" w:cs="Times New Roman"/>
          <w:bCs/>
          <w:sz w:val="28"/>
          <w:szCs w:val="28"/>
          <w:lang w:val="uk-UA"/>
        </w:rPr>
      </w:pPr>
      <w:r>
        <w:rPr>
          <w:rFonts w:ascii="Times New Roman" w:eastAsia="Times New Roman" w:hAnsi="Times New Roman" w:cs="Times New Roman"/>
          <w:sz w:val="28"/>
          <w:szCs w:val="28"/>
          <w:lang w:val="uk-UA" w:eastAsia="uk-UA"/>
        </w:rPr>
        <w:t>Ознайомлено вчителів з лайфаками  ; «Ефективні методи розвитку вмінь та навичок самооцінювання».</w:t>
      </w:r>
    </w:p>
    <w:p w:rsidR="0063305B" w:rsidRDefault="00205B9F">
      <w:pPr>
        <w:spacing w:after="0"/>
        <w:ind w:left="36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 методичних годинах організовано інтерактивні вправи: </w:t>
      </w:r>
    </w:p>
    <w:p w:rsidR="0063305B" w:rsidRDefault="00205B9F">
      <w:pPr>
        <w:pStyle w:val="ac"/>
        <w:numPr>
          <w:ilvl w:val="0"/>
          <w:numId w:val="20"/>
        </w:num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«Види оцінювання, які сприяють компетентнісному підходу»,  </w:t>
      </w:r>
    </w:p>
    <w:p w:rsidR="0063305B" w:rsidRDefault="00205B9F">
      <w:pPr>
        <w:pStyle w:val="ac"/>
        <w:numPr>
          <w:ilvl w:val="0"/>
          <w:numId w:val="20"/>
        </w:numPr>
        <w:spacing w:after="0"/>
        <w:ind w:firstLine="709"/>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«Володіння педпрацівниками технологіями розробки тестів, дидактичних вправ, опитувальників».</w:t>
      </w:r>
    </w:p>
    <w:p w:rsidR="0063305B" w:rsidRDefault="00205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З</w:t>
      </w:r>
      <w:r>
        <w:rPr>
          <w:rFonts w:ascii="Times New Roman" w:eastAsia="Times New Roman" w:hAnsi="Times New Roman" w:cs="Times New Roman"/>
          <w:sz w:val="28"/>
          <w:szCs w:val="28"/>
        </w:rPr>
        <w:t xml:space="preserve"> метою удосконалення професійної майстерності </w:t>
      </w:r>
      <w:r>
        <w:rPr>
          <w:rFonts w:ascii="Times New Roman" w:eastAsia="Times New Roman" w:hAnsi="Times New Roman" w:cs="Times New Roman"/>
          <w:sz w:val="28"/>
          <w:szCs w:val="28"/>
          <w:lang w:val="uk-UA"/>
        </w:rPr>
        <w:t>з</w:t>
      </w:r>
      <w:r>
        <w:rPr>
          <w:rFonts w:ascii="Times New Roman" w:eastAsia="Times New Roman" w:hAnsi="Times New Roman" w:cs="Times New Roman"/>
          <w:sz w:val="28"/>
          <w:szCs w:val="28"/>
        </w:rPr>
        <w:t>абезпеч</w:t>
      </w:r>
      <w:r>
        <w:rPr>
          <w:rFonts w:ascii="Times New Roman" w:eastAsia="Times New Roman" w:hAnsi="Times New Roman" w:cs="Times New Roman"/>
          <w:sz w:val="28"/>
          <w:szCs w:val="28"/>
          <w:lang w:val="uk-UA"/>
        </w:rPr>
        <w:t>ено</w:t>
      </w:r>
      <w:r>
        <w:rPr>
          <w:rFonts w:ascii="Times New Roman" w:eastAsia="Times New Roman" w:hAnsi="Times New Roman" w:cs="Times New Roman"/>
          <w:sz w:val="28"/>
          <w:szCs w:val="28"/>
        </w:rPr>
        <w:t xml:space="preserve"> активну участь педагогічних працівників у  районних, обласних та Всеукраїнських </w:t>
      </w:r>
      <w:r>
        <w:rPr>
          <w:rFonts w:ascii="Times New Roman" w:eastAsia="Times New Roman" w:hAnsi="Times New Roman" w:cs="Times New Roman"/>
          <w:sz w:val="28"/>
          <w:szCs w:val="28"/>
          <w:lang w:val="uk-UA"/>
        </w:rPr>
        <w:t>методичних</w:t>
      </w:r>
      <w:r>
        <w:rPr>
          <w:rFonts w:ascii="Times New Roman" w:eastAsia="Times New Roman" w:hAnsi="Times New Roman" w:cs="Times New Roman"/>
          <w:sz w:val="28"/>
          <w:szCs w:val="28"/>
        </w:rPr>
        <w:t xml:space="preserve"> заходах.</w:t>
      </w:r>
    </w:p>
    <w:p w:rsidR="0063305B" w:rsidRDefault="00205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Створювались умови для роботи молодих спеціалістів, які розпочали працювати у школі,  з метою адаптації їх адаптації до роботи в закладі освіти призначено наставників. </w:t>
      </w:r>
      <w:r>
        <w:rPr>
          <w:rFonts w:ascii="Times New Roman" w:eastAsia="Times New Roman" w:hAnsi="Times New Roman" w:cs="Times New Roman"/>
          <w:sz w:val="28"/>
          <w:szCs w:val="28"/>
          <w:lang w:eastAsia="uk-UA"/>
        </w:rPr>
        <w:t>У роботі з молодими спеціалістами протягом поточного навчального року використовувалися колективно-групові та індивідуальні форми методичної роботи</w:t>
      </w:r>
      <w:r>
        <w:rPr>
          <w:rFonts w:ascii="Times New Roman" w:eastAsia="Times New Roman" w:hAnsi="Times New Roman" w:cs="Times New Roman"/>
          <w:sz w:val="28"/>
          <w:szCs w:val="28"/>
          <w:lang w:val="uk-UA" w:eastAsia="uk-UA"/>
        </w:rPr>
        <w:t>.</w:t>
      </w:r>
    </w:p>
    <w:p w:rsidR="0063305B" w:rsidRDefault="00205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Наставники надавали допомогу молодим вчителям щодо</w:t>
      </w:r>
    </w:p>
    <w:p w:rsidR="0063305B" w:rsidRDefault="00205B9F">
      <w:pPr>
        <w:pStyle w:val="ac"/>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планування роботи (календарно-тематичного і поурочного);</w:t>
      </w:r>
    </w:p>
    <w:p w:rsidR="0063305B" w:rsidRDefault="00205B9F">
      <w:pPr>
        <w:pStyle w:val="ac"/>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складання календарних планів з урахуванням компетентнісного підходу;</w:t>
      </w:r>
    </w:p>
    <w:p w:rsidR="0063305B" w:rsidRDefault="00205B9F">
      <w:pPr>
        <w:pStyle w:val="ac"/>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ведення шкільної документації, зокрема ведення сторінок класних журналів;</w:t>
      </w:r>
    </w:p>
    <w:p w:rsidR="0063305B" w:rsidRDefault="00205B9F">
      <w:pPr>
        <w:pStyle w:val="ac"/>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критеріїв перевірки та оцінювання навчальних досягнень учнів з предмета;</w:t>
      </w:r>
    </w:p>
    <w:p w:rsidR="0063305B" w:rsidRDefault="00205B9F">
      <w:pPr>
        <w:pStyle w:val="ac"/>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позакласної роботи з предмета;</w:t>
      </w:r>
    </w:p>
    <w:p w:rsidR="0063305B" w:rsidRDefault="00205B9F">
      <w:pPr>
        <w:pStyle w:val="ac"/>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проведення моніторингу якості навчальних досягнень учнів;</w:t>
      </w:r>
    </w:p>
    <w:p w:rsidR="0063305B" w:rsidRDefault="00205B9F">
      <w:pPr>
        <w:pStyle w:val="ac"/>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самоаналізу  уроку.</w:t>
      </w:r>
    </w:p>
    <w:p w:rsidR="0063305B" w:rsidRDefault="00205B9F">
      <w:pPr>
        <w:pStyle w:val="ac"/>
        <w:numPr>
          <w:ilvl w:val="0"/>
          <w:numId w:val="21"/>
        </w:num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uk-UA" w:eastAsia="uk-UA"/>
        </w:rPr>
        <w:t>уміння застосовувати теоретичні знання, здобуті у ВНЗ на кон</w:t>
      </w:r>
      <w:r>
        <w:rPr>
          <w:rFonts w:ascii="Times New Roman" w:eastAsia="Times New Roman" w:hAnsi="Times New Roman" w:cs="Times New Roman"/>
          <w:color w:val="000000"/>
          <w:sz w:val="28"/>
          <w:szCs w:val="28"/>
          <w:lang w:val="uk-UA" w:eastAsia="uk-UA"/>
        </w:rPr>
        <w:softHyphen/>
        <w:t>кретній практиці;</w:t>
      </w:r>
    </w:p>
    <w:p w:rsidR="0063305B" w:rsidRDefault="00205B9F">
      <w:pPr>
        <w:pStyle w:val="ac"/>
        <w:numPr>
          <w:ilvl w:val="0"/>
          <w:numId w:val="21"/>
        </w:num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uk-UA" w:eastAsia="uk-UA"/>
        </w:rPr>
        <w:lastRenderedPageBreak/>
        <w:t>набуття практичних навичок виховної роботи з дітьми;</w:t>
      </w:r>
    </w:p>
    <w:p w:rsidR="0063305B" w:rsidRDefault="00205B9F">
      <w:pPr>
        <w:pStyle w:val="ac"/>
        <w:numPr>
          <w:ilvl w:val="0"/>
          <w:numId w:val="21"/>
        </w:num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uk-UA" w:eastAsia="uk-UA"/>
        </w:rPr>
        <w:t>засвоєння різноманітних методів навчання, вивчення передового досвіду, використання сучасних засобів, а також нетрадиційних форм і методів навчання, нових педагогічних технологій.</w:t>
      </w:r>
    </w:p>
    <w:p w:rsidR="0063305B" w:rsidRDefault="00205B9F">
      <w:pPr>
        <w:spacing w:after="0"/>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На етапі становлення молодого вчителя як спеціаліста вдоскона</w:t>
      </w:r>
      <w:r>
        <w:rPr>
          <w:rFonts w:ascii="Times New Roman" w:eastAsia="Times New Roman" w:hAnsi="Times New Roman" w:cs="Times New Roman"/>
          <w:color w:val="000000"/>
          <w:sz w:val="28"/>
          <w:szCs w:val="28"/>
          <w:lang w:val="uk-UA" w:eastAsia="uk-UA"/>
        </w:rPr>
        <w:softHyphen/>
        <w:t>люються знання з психології, педагогіки, методики викладання шкіль</w:t>
      </w:r>
      <w:r>
        <w:rPr>
          <w:rFonts w:ascii="Times New Roman" w:eastAsia="Times New Roman" w:hAnsi="Times New Roman" w:cs="Times New Roman"/>
          <w:color w:val="000000"/>
          <w:sz w:val="28"/>
          <w:szCs w:val="28"/>
          <w:lang w:val="uk-UA" w:eastAsia="uk-UA"/>
        </w:rPr>
        <w:softHyphen/>
        <w:t>ного предмета й проведення виховної роботи; вивчаються принципи пер</w:t>
      </w:r>
      <w:r>
        <w:rPr>
          <w:rFonts w:ascii="Times New Roman" w:eastAsia="Times New Roman" w:hAnsi="Times New Roman" w:cs="Times New Roman"/>
          <w:color w:val="000000"/>
          <w:sz w:val="28"/>
          <w:szCs w:val="28"/>
          <w:lang w:eastAsia="uk-UA"/>
        </w:rPr>
        <w:t xml:space="preserve">спективного та поточного планування </w:t>
      </w:r>
      <w:r>
        <w:rPr>
          <w:rFonts w:ascii="Times New Roman" w:eastAsia="Times New Roman" w:hAnsi="Times New Roman" w:cs="Times New Roman"/>
          <w:color w:val="000000"/>
          <w:sz w:val="28"/>
          <w:szCs w:val="28"/>
          <w:lang w:val="uk-UA" w:eastAsia="uk-UA"/>
        </w:rPr>
        <w:t xml:space="preserve">освітнього </w:t>
      </w:r>
      <w:r>
        <w:rPr>
          <w:rFonts w:ascii="Times New Roman" w:eastAsia="Times New Roman" w:hAnsi="Times New Roman" w:cs="Times New Roman"/>
          <w:color w:val="000000"/>
          <w:sz w:val="28"/>
          <w:szCs w:val="28"/>
          <w:lang w:eastAsia="uk-UA"/>
        </w:rPr>
        <w:t>проце</w:t>
      </w:r>
      <w:r>
        <w:rPr>
          <w:rFonts w:ascii="Times New Roman" w:eastAsia="Times New Roman" w:hAnsi="Times New Roman" w:cs="Times New Roman"/>
          <w:color w:val="000000"/>
          <w:sz w:val="28"/>
          <w:szCs w:val="28"/>
          <w:lang w:eastAsia="uk-UA"/>
        </w:rPr>
        <w:softHyphen/>
        <w:t>су в школі</w:t>
      </w:r>
      <w:r>
        <w:rPr>
          <w:rFonts w:ascii="Times New Roman" w:eastAsia="Times New Roman" w:hAnsi="Times New Roman" w:cs="Times New Roman"/>
          <w:color w:val="000000"/>
          <w:sz w:val="28"/>
          <w:szCs w:val="28"/>
          <w:lang w:val="uk-UA" w:eastAsia="uk-UA"/>
        </w:rPr>
        <w:t>. У навчальній роботі молоді вчителі керувались вказівками, викорис</w:t>
      </w:r>
      <w:r>
        <w:rPr>
          <w:rFonts w:ascii="Times New Roman" w:eastAsia="Times New Roman" w:hAnsi="Times New Roman" w:cs="Times New Roman"/>
          <w:color w:val="000000"/>
          <w:sz w:val="28"/>
          <w:szCs w:val="28"/>
          <w:lang w:val="uk-UA" w:eastAsia="uk-UA"/>
        </w:rPr>
        <w:softHyphen/>
        <w:t>товували різноманітні методи, форми, прийоми, які сприяли активізації пізнавальної діяльності учнів.</w:t>
      </w:r>
    </w:p>
    <w:p w:rsidR="0063305B" w:rsidRDefault="00205B9F">
      <w:pPr>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Досить актуальним у навчанні молодих учителів </w:t>
      </w:r>
      <w:r>
        <w:rPr>
          <w:rFonts w:ascii="Times New Roman" w:eastAsia="Times New Roman" w:hAnsi="Times New Roman" w:cs="Times New Roman"/>
          <w:color w:val="000000"/>
          <w:sz w:val="28"/>
          <w:szCs w:val="28"/>
          <w:lang w:val="uk-UA" w:eastAsia="uk-UA"/>
        </w:rPr>
        <w:t xml:space="preserve">було </w:t>
      </w:r>
      <w:r>
        <w:rPr>
          <w:rFonts w:ascii="Times New Roman" w:eastAsia="Times New Roman" w:hAnsi="Times New Roman" w:cs="Times New Roman"/>
          <w:color w:val="000000"/>
          <w:sz w:val="28"/>
          <w:szCs w:val="28"/>
          <w:lang w:eastAsia="uk-UA"/>
        </w:rPr>
        <w:t>відві</w:t>
      </w:r>
      <w:r>
        <w:rPr>
          <w:rFonts w:ascii="Times New Roman" w:eastAsia="Times New Roman" w:hAnsi="Times New Roman" w:cs="Times New Roman"/>
          <w:color w:val="000000"/>
          <w:sz w:val="28"/>
          <w:szCs w:val="28"/>
          <w:lang w:eastAsia="uk-UA"/>
        </w:rPr>
        <w:softHyphen/>
        <w:t>дування відкритих  уроків, а також підготовка до них. Робота з молодими учителями була систематичною та цілеспрямованою. Однією з обов'язкових умов успішного професійного зростання молодого вчи</w:t>
      </w:r>
      <w:r>
        <w:rPr>
          <w:rFonts w:ascii="Times New Roman" w:eastAsia="Times New Roman" w:hAnsi="Times New Roman" w:cs="Times New Roman"/>
          <w:color w:val="000000"/>
          <w:sz w:val="28"/>
          <w:szCs w:val="28"/>
          <w:lang w:eastAsia="uk-UA"/>
        </w:rPr>
        <w:softHyphen/>
        <w:t>теля була систематична самоосвіта молодого вчителя.</w:t>
      </w:r>
    </w:p>
    <w:p w:rsidR="0063305B" w:rsidRDefault="00205B9F">
      <w:pPr>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Адміністрацією школи та вчителями - наставниками молодих педагогів було проведено бесіди на такі теми, як: «Вивчення індивідуального стилю педагогічної діяльності», «Психологічний мікроклімат на уроці». За результатами діагностувань молодим спеціалістам були надані індивідуальні консультації, поради такі, як:  «Пам'ятка молодому вчителеві», «Як організувати урок, підтримати дисципліну та працездатність учнів», «Вимоги до сучасного уроку».</w:t>
      </w:r>
    </w:p>
    <w:p w:rsidR="0063305B" w:rsidRDefault="00205B9F">
      <w:pPr>
        <w:spacing w:after="0"/>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eastAsia="uk-UA"/>
        </w:rPr>
        <w:t>Окрім цього, були виявлені проблеми молодих спеціалістів:  нераціональність розподілу часу на уроці, обмеження самостійності роботи учнів, раціональність використання наочності на уроках, дисципліна на уроці. Після вивчення даних проблем  молодим фахівцям були надані поради та практична допомога адміністрацією школи, вчителями - наставниками та практичним психологом школи</w:t>
      </w:r>
      <w:r>
        <w:rPr>
          <w:rFonts w:ascii="Times New Roman" w:eastAsia="Times New Roman" w:hAnsi="Times New Roman" w:cs="Times New Roman"/>
          <w:color w:val="000000"/>
          <w:sz w:val="28"/>
          <w:szCs w:val="28"/>
          <w:lang w:val="uk-UA" w:eastAsia="uk-UA"/>
        </w:rPr>
        <w:t>.</w:t>
      </w:r>
    </w:p>
    <w:p w:rsidR="0063305B" w:rsidRDefault="00205B9F">
      <w:pPr>
        <w:spacing w:after="0"/>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Забезпечено виконання перспективного плану атестації педагогічних працівників.</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перспективного плану атестації педагогічних працівників в 2023-2024 н.р. атестувались вчителі: Ройко Л. М., Вегера О. П.,  Никитюк М.М., Приймаченко І. С., Мазурок А. А., Книш М. В.</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наслідками атестації:</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Підтвердження відповідповідності займаній посаді - 1 вчитель</w:t>
      </w:r>
      <w:bookmarkStart w:id="0" w:name="_GoBack"/>
      <w:bookmarkEnd w:id="0"/>
      <w:r>
        <w:rPr>
          <w:rFonts w:ascii="Times New Roman" w:hAnsi="Times New Roman" w:cs="Times New Roman"/>
          <w:sz w:val="28"/>
          <w:szCs w:val="28"/>
          <w:lang w:val="uk-UA"/>
        </w:rPr>
        <w:t>;</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Встановлено:1 вища категорія, 3 перших категорії, 1 друга категорія.</w:t>
      </w:r>
    </w:p>
    <w:p w:rsidR="0063305B" w:rsidRDefault="00205B9F">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В ході проведення атестації педагогічних працівників організовано вивчення системи роботи вчителів, які атестуються. Під час вивчення системи роботи вчителів проаналізовано такі напрями роботи:</w:t>
      </w:r>
    </w:p>
    <w:p w:rsidR="0063305B" w:rsidRDefault="00205B9F">
      <w:pPr>
        <w:spacing w:after="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1.Виконання вчителем статуту школи та правил внутрішнього трудового розпорядку</w:t>
      </w:r>
    </w:p>
    <w:p w:rsidR="0063305B" w:rsidRDefault="00205B9F">
      <w:p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2.Планування вчителем навчально-виховної роботи</w:t>
      </w:r>
    </w:p>
    <w:p w:rsidR="0063305B" w:rsidRDefault="00205B9F">
      <w:p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3.Стан календарного планування:</w:t>
      </w:r>
    </w:p>
    <w:p w:rsidR="0063305B" w:rsidRDefault="00205B9F">
      <w:pPr>
        <w:numPr>
          <w:ilvl w:val="0"/>
          <w:numId w:val="22"/>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відповідність планування вимогам навчальних програм;</w:t>
      </w:r>
    </w:p>
    <w:p w:rsidR="0063305B" w:rsidRDefault="00205B9F">
      <w:pPr>
        <w:numPr>
          <w:ilvl w:val="0"/>
          <w:numId w:val="22"/>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доцільність розподілу тем за тематичними оцінюваннями;</w:t>
      </w:r>
    </w:p>
    <w:p w:rsidR="0063305B" w:rsidRDefault="00205B9F">
      <w:pPr>
        <w:numPr>
          <w:ilvl w:val="0"/>
          <w:numId w:val="22"/>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передбачення форм проведення тематичних оцінювань;</w:t>
      </w:r>
    </w:p>
    <w:p w:rsidR="0063305B" w:rsidRDefault="00205B9F">
      <w:pPr>
        <w:numPr>
          <w:ilvl w:val="0"/>
          <w:numId w:val="22"/>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у плануванні власного елемента новизни;</w:t>
      </w:r>
    </w:p>
    <w:p w:rsidR="0063305B" w:rsidRDefault="00205B9F">
      <w:pPr>
        <w:numPr>
          <w:ilvl w:val="0"/>
          <w:numId w:val="22"/>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стан поурочного планування, його якість і систематичність;</w:t>
      </w:r>
    </w:p>
    <w:p w:rsidR="0063305B" w:rsidRDefault="00205B9F">
      <w:pPr>
        <w:numPr>
          <w:ilvl w:val="0"/>
          <w:numId w:val="22"/>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планування позакласної роботи з предмета;</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якість планування виховної роботи</w:t>
      </w:r>
    </w:p>
    <w:p w:rsidR="0063305B" w:rsidRDefault="00205B9F">
      <w:p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4.Виконання вчителем навчальних програм:</w:t>
      </w:r>
    </w:p>
    <w:p w:rsidR="0063305B" w:rsidRDefault="00205B9F">
      <w:pPr>
        <w:numPr>
          <w:ilvl w:val="0"/>
          <w:numId w:val="23"/>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зіставлення календарних планів із записами у класних журналах, зошитах, щоденниках учнів і календарним плануванням;</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виконання графічних, контрольних, практичних, лабораторних робіт, робіт з розвитку зв’язного мовлення, творчих робіт тощо</w:t>
      </w:r>
    </w:p>
    <w:p w:rsidR="0063305B" w:rsidRDefault="00205B9F">
      <w:p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5.Якість навчального процесу:</w:t>
      </w:r>
    </w:p>
    <w:p w:rsidR="0063305B" w:rsidRDefault="00205B9F">
      <w:pPr>
        <w:numPr>
          <w:ilvl w:val="0"/>
          <w:numId w:val="24"/>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рівень перебудови навчального процесу на засадах гуманізму, демократизму й особистісної орієнтації; </w:t>
      </w:r>
    </w:p>
    <w:p w:rsidR="0063305B" w:rsidRDefault="00205B9F">
      <w:pPr>
        <w:numPr>
          <w:ilvl w:val="0"/>
          <w:numId w:val="24"/>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ступінь реалізації навчальних, виховних і розвивальних завдань уроку;</w:t>
      </w:r>
    </w:p>
    <w:p w:rsidR="0063305B" w:rsidRDefault="00205B9F">
      <w:pPr>
        <w:numPr>
          <w:ilvl w:val="0"/>
          <w:numId w:val="24"/>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раціональність вибору структури уроку;</w:t>
      </w:r>
    </w:p>
    <w:p w:rsidR="0063305B" w:rsidRDefault="00205B9F">
      <w:pPr>
        <w:numPr>
          <w:ilvl w:val="0"/>
          <w:numId w:val="24"/>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оптимальність застосування форм, засобів і методів роботи на різних етапах уроку;</w:t>
      </w:r>
    </w:p>
    <w:p w:rsidR="0063305B" w:rsidRDefault="00205B9F">
      <w:pPr>
        <w:numPr>
          <w:ilvl w:val="0"/>
          <w:numId w:val="24"/>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стан роботи з підвищення розумової та пізнавальної діяльності школярів;</w:t>
      </w:r>
    </w:p>
    <w:p w:rsidR="0063305B" w:rsidRDefault="00205B9F">
      <w:pPr>
        <w:numPr>
          <w:ilvl w:val="0"/>
          <w:numId w:val="24"/>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стан диференціації та індивідуалізації навчальної діяльності школярів на різних етапах уроку;</w:t>
      </w:r>
    </w:p>
    <w:p w:rsidR="0063305B" w:rsidRDefault="00205B9F">
      <w:pPr>
        <w:numPr>
          <w:ilvl w:val="0"/>
          <w:numId w:val="24"/>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рівень з’ясування причин неуспішності та стан роботи щодо її подолання;</w:t>
      </w:r>
    </w:p>
    <w:p w:rsidR="0063305B" w:rsidRDefault="00205B9F">
      <w:pPr>
        <w:numPr>
          <w:ilvl w:val="0"/>
          <w:numId w:val="24"/>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рівень матеріально-технічного забезпечення навчального процесу;</w:t>
      </w:r>
    </w:p>
    <w:p w:rsidR="0063305B" w:rsidRDefault="00205B9F">
      <w:pPr>
        <w:numPr>
          <w:ilvl w:val="0"/>
          <w:numId w:val="24"/>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стан використання наочності, роздаткового матеріалу, демонстраційного експерименту та технічних засобів навчання, у т. ч. мультимедійного;</w:t>
      </w:r>
    </w:p>
    <w:p w:rsidR="0063305B" w:rsidRDefault="00205B9F">
      <w:pPr>
        <w:numPr>
          <w:ilvl w:val="0"/>
          <w:numId w:val="24"/>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зміст, обсяг, диференціація, пояснення та своєчасність подачі домашнього завдання;</w:t>
      </w:r>
    </w:p>
    <w:p w:rsidR="0063305B" w:rsidRDefault="00205B9F">
      <w:pPr>
        <w:numPr>
          <w:ilvl w:val="0"/>
          <w:numId w:val="24"/>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ефективність упровадження інноваційних технологій;</w:t>
      </w:r>
    </w:p>
    <w:p w:rsidR="0063305B" w:rsidRDefault="00205B9F">
      <w:pPr>
        <w:numPr>
          <w:ilvl w:val="0"/>
          <w:numId w:val="24"/>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якість контрольно-оцінювальної діяльності вчителя</w:t>
      </w:r>
    </w:p>
    <w:p w:rsidR="0063305B" w:rsidRDefault="00205B9F">
      <w:pPr>
        <w:pStyle w:val="12"/>
        <w:framePr w:hSpace="180" w:wrap="around" w:vAnchor="text" w:hAnchor="margin" w:x="40" w:y="32"/>
        <w:spacing w:line="276" w:lineRule="auto"/>
        <w:contextualSpacing/>
        <w:jc w:val="both"/>
        <w:rPr>
          <w:rFonts w:ascii="Times New Roman" w:hAnsi="Times New Roman"/>
          <w:sz w:val="28"/>
          <w:szCs w:val="28"/>
          <w:lang w:val="uk-UA"/>
        </w:rPr>
      </w:pPr>
      <w:r>
        <w:rPr>
          <w:rFonts w:ascii="Times New Roman" w:hAnsi="Times New Roman"/>
          <w:sz w:val="28"/>
          <w:szCs w:val="28"/>
          <w:lang w:val="uk-UA"/>
        </w:rPr>
        <w:t>6.Рівень інтересу учнів до предмета:</w:t>
      </w:r>
    </w:p>
    <w:p w:rsidR="0063305B" w:rsidRDefault="00205B9F">
      <w:pPr>
        <w:pStyle w:val="12"/>
        <w:framePr w:hSpace="180" w:wrap="around" w:vAnchor="text" w:hAnchor="margin" w:x="40" w:y="32"/>
        <w:numPr>
          <w:ilvl w:val="0"/>
          <w:numId w:val="25"/>
        </w:numPr>
        <w:spacing w:line="276" w:lineRule="auto"/>
        <w:contextualSpacing/>
        <w:jc w:val="both"/>
        <w:rPr>
          <w:rFonts w:ascii="Times New Roman" w:hAnsi="Times New Roman"/>
          <w:sz w:val="28"/>
          <w:szCs w:val="28"/>
          <w:lang w:val="uk-UA"/>
        </w:rPr>
      </w:pPr>
      <w:r>
        <w:rPr>
          <w:rFonts w:ascii="Times New Roman" w:hAnsi="Times New Roman"/>
          <w:sz w:val="28"/>
          <w:szCs w:val="28"/>
          <w:lang w:val="uk-UA"/>
        </w:rPr>
        <w:t>наявність системи роботи вчителя з виховання у школярів інтересу до предмета;</w:t>
      </w:r>
    </w:p>
    <w:p w:rsidR="0063305B" w:rsidRDefault="00205B9F">
      <w:pPr>
        <w:pStyle w:val="12"/>
        <w:framePr w:hSpace="180" w:wrap="around" w:vAnchor="text" w:hAnchor="margin" w:x="40" w:y="32"/>
        <w:numPr>
          <w:ilvl w:val="0"/>
          <w:numId w:val="25"/>
        </w:numPr>
        <w:spacing w:line="276" w:lineRule="auto"/>
        <w:contextualSpacing/>
        <w:jc w:val="both"/>
        <w:rPr>
          <w:rFonts w:ascii="Times New Roman" w:hAnsi="Times New Roman"/>
          <w:sz w:val="28"/>
          <w:szCs w:val="28"/>
          <w:lang w:val="uk-UA"/>
        </w:rPr>
      </w:pPr>
      <w:r>
        <w:rPr>
          <w:rFonts w:ascii="Times New Roman" w:hAnsi="Times New Roman"/>
          <w:sz w:val="28"/>
          <w:szCs w:val="28"/>
          <w:lang w:val="uk-UA"/>
        </w:rPr>
        <w:t>організація індивідуальної роботи з обдарованими дітьми</w:t>
      </w:r>
    </w:p>
    <w:p w:rsidR="0063305B" w:rsidRDefault="00205B9F">
      <w:pPr>
        <w:pStyle w:val="12"/>
        <w:framePr w:hSpace="180" w:wrap="around" w:vAnchor="text" w:hAnchor="margin" w:x="40" w:y="32"/>
        <w:numPr>
          <w:ilvl w:val="0"/>
          <w:numId w:val="25"/>
        </w:numPr>
        <w:spacing w:line="276" w:lineRule="auto"/>
        <w:contextualSpacing/>
        <w:jc w:val="both"/>
        <w:rPr>
          <w:rFonts w:ascii="Times New Roman" w:hAnsi="Times New Roman"/>
          <w:sz w:val="28"/>
          <w:szCs w:val="28"/>
          <w:lang w:val="uk-UA"/>
        </w:rPr>
      </w:pPr>
      <w:r>
        <w:rPr>
          <w:rFonts w:ascii="Times New Roman" w:hAnsi="Times New Roman"/>
          <w:sz w:val="28"/>
          <w:szCs w:val="28"/>
          <w:lang w:val="uk-UA"/>
        </w:rPr>
        <w:t>планомірність і ефективність роботи з формування у школярів загальнонавчальних і предметних навчальних компетентностей;</w:t>
      </w:r>
    </w:p>
    <w:p w:rsidR="0063305B" w:rsidRDefault="00205B9F">
      <w:pPr>
        <w:pStyle w:val="12"/>
        <w:numPr>
          <w:ilvl w:val="0"/>
          <w:numId w:val="26"/>
        </w:numPr>
        <w:spacing w:line="276" w:lineRule="auto"/>
        <w:contextualSpacing/>
        <w:jc w:val="both"/>
        <w:rPr>
          <w:rFonts w:ascii="Times New Roman" w:hAnsi="Times New Roman"/>
          <w:sz w:val="28"/>
          <w:szCs w:val="28"/>
          <w:lang w:val="uk-UA"/>
        </w:rPr>
      </w:pPr>
      <w:r>
        <w:rPr>
          <w:rFonts w:ascii="Times New Roman" w:hAnsi="Times New Roman"/>
          <w:sz w:val="28"/>
          <w:szCs w:val="28"/>
          <w:lang w:val="uk-UA"/>
        </w:rPr>
        <w:t>рівень сформованості в учнів умінь самостійно застосовувати знання на практиці</w:t>
      </w:r>
    </w:p>
    <w:p w:rsidR="0063305B" w:rsidRDefault="00205B9F">
      <w:pPr>
        <w:pStyle w:val="12"/>
        <w:framePr w:hSpace="180" w:wrap="around" w:vAnchor="text" w:hAnchor="margin" w:x="40" w:y="32"/>
        <w:spacing w:line="276" w:lineRule="auto"/>
        <w:contextualSpacing/>
        <w:jc w:val="both"/>
        <w:rPr>
          <w:rFonts w:ascii="Times New Roman" w:hAnsi="Times New Roman"/>
          <w:sz w:val="28"/>
          <w:szCs w:val="28"/>
          <w:lang w:val="uk-UA"/>
        </w:rPr>
      </w:pPr>
      <w:r>
        <w:rPr>
          <w:rFonts w:ascii="Times New Roman" w:hAnsi="Times New Roman"/>
          <w:sz w:val="28"/>
          <w:szCs w:val="28"/>
          <w:lang w:val="uk-UA"/>
        </w:rPr>
        <w:t>7.Стан ведення учнівських зошитів:</w:t>
      </w:r>
    </w:p>
    <w:p w:rsidR="0063305B" w:rsidRDefault="00205B9F">
      <w:pPr>
        <w:pStyle w:val="12"/>
        <w:framePr w:hSpace="180" w:wrap="around" w:vAnchor="text" w:hAnchor="margin" w:x="40" w:y="32"/>
        <w:numPr>
          <w:ilvl w:val="0"/>
          <w:numId w:val="27"/>
        </w:numPr>
        <w:spacing w:line="276" w:lineRule="auto"/>
        <w:contextualSpacing/>
        <w:jc w:val="both"/>
        <w:rPr>
          <w:rFonts w:ascii="Times New Roman" w:hAnsi="Times New Roman"/>
          <w:sz w:val="28"/>
          <w:szCs w:val="28"/>
          <w:lang w:val="uk-UA"/>
        </w:rPr>
      </w:pPr>
      <w:r>
        <w:rPr>
          <w:rFonts w:ascii="Times New Roman" w:hAnsi="Times New Roman"/>
          <w:sz w:val="28"/>
          <w:szCs w:val="28"/>
          <w:lang w:val="uk-UA"/>
        </w:rPr>
        <w:t>періодичність і якість перевірки зошитів,  організація роботи над помилками;</w:t>
      </w:r>
    </w:p>
    <w:p w:rsidR="0063305B" w:rsidRDefault="00205B9F">
      <w:pPr>
        <w:pStyle w:val="12"/>
        <w:framePr w:hSpace="180" w:wrap="around" w:vAnchor="text" w:hAnchor="margin" w:x="40" w:y="32"/>
        <w:numPr>
          <w:ilvl w:val="0"/>
          <w:numId w:val="27"/>
        </w:numPr>
        <w:spacing w:line="276" w:lineRule="auto"/>
        <w:contextualSpacing/>
        <w:jc w:val="both"/>
        <w:rPr>
          <w:rFonts w:ascii="Times New Roman" w:hAnsi="Times New Roman"/>
          <w:sz w:val="28"/>
          <w:szCs w:val="28"/>
          <w:lang w:val="uk-UA"/>
        </w:rPr>
      </w:pPr>
      <w:r>
        <w:rPr>
          <w:rFonts w:ascii="Times New Roman" w:hAnsi="Times New Roman"/>
          <w:sz w:val="28"/>
          <w:szCs w:val="28"/>
          <w:lang w:val="uk-UA"/>
        </w:rPr>
        <w:t>система письмових робіт, питома вага самостійних і творчих робіт;</w:t>
      </w:r>
    </w:p>
    <w:p w:rsidR="0063305B" w:rsidRDefault="00205B9F">
      <w:pPr>
        <w:pStyle w:val="12"/>
        <w:framePr w:hSpace="180" w:wrap="around" w:vAnchor="text" w:hAnchor="margin" w:x="40" w:y="32"/>
        <w:numPr>
          <w:ilvl w:val="0"/>
          <w:numId w:val="27"/>
        </w:numPr>
        <w:spacing w:line="276" w:lineRule="auto"/>
        <w:contextualSpacing/>
        <w:jc w:val="both"/>
        <w:rPr>
          <w:rFonts w:ascii="Times New Roman" w:hAnsi="Times New Roman"/>
          <w:sz w:val="28"/>
          <w:szCs w:val="28"/>
          <w:lang w:val="uk-UA"/>
        </w:rPr>
      </w:pPr>
      <w:r>
        <w:rPr>
          <w:rFonts w:ascii="Times New Roman" w:hAnsi="Times New Roman"/>
          <w:sz w:val="28"/>
          <w:szCs w:val="28"/>
          <w:lang w:val="uk-UA"/>
        </w:rPr>
        <w:t>співвідношення об’єму виконаних робіт у класі та вдома;</w:t>
      </w:r>
    </w:p>
    <w:p w:rsidR="0063305B" w:rsidRDefault="00205B9F">
      <w:pPr>
        <w:pStyle w:val="12"/>
        <w:framePr w:hSpace="180" w:wrap="around" w:vAnchor="text" w:hAnchor="margin" w:x="40" w:y="32"/>
        <w:numPr>
          <w:ilvl w:val="0"/>
          <w:numId w:val="27"/>
        </w:numPr>
        <w:spacing w:line="276" w:lineRule="auto"/>
        <w:contextualSpacing/>
        <w:jc w:val="both"/>
        <w:rPr>
          <w:rFonts w:ascii="Times New Roman" w:hAnsi="Times New Roman"/>
          <w:sz w:val="28"/>
          <w:szCs w:val="28"/>
          <w:lang w:val="uk-UA"/>
        </w:rPr>
      </w:pPr>
      <w:r>
        <w:rPr>
          <w:rFonts w:ascii="Times New Roman" w:hAnsi="Times New Roman"/>
          <w:sz w:val="28"/>
          <w:szCs w:val="28"/>
          <w:lang w:val="uk-UA"/>
        </w:rPr>
        <w:t>відзначення кращих учнівських зошитів;</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каліграфія учнів</w:t>
      </w:r>
    </w:p>
    <w:p w:rsidR="0063305B" w:rsidRDefault="00205B9F">
      <w:pPr>
        <w:framePr w:hSpace="180" w:wrap="around" w:vAnchor="text" w:hAnchor="margin" w:x="40" w:y="32"/>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8.Рівень навчальних досягнень учнів:</w:t>
      </w:r>
    </w:p>
    <w:p w:rsidR="0063305B" w:rsidRDefault="00205B9F">
      <w:pPr>
        <w:framePr w:hSpace="180" w:wrap="around" w:vAnchor="text" w:hAnchor="margin" w:x="40" w:y="32"/>
        <w:numPr>
          <w:ilvl w:val="0"/>
          <w:numId w:val="28"/>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якість усних відповідей, а також  письмових, лабораторних і практичних робіт;</w:t>
      </w:r>
    </w:p>
    <w:p w:rsidR="0063305B" w:rsidRDefault="00205B9F">
      <w:pPr>
        <w:framePr w:hSpace="180" w:wrap="around" w:vAnchor="text" w:hAnchor="margin" w:x="40" w:y="32"/>
        <w:numPr>
          <w:ilvl w:val="0"/>
          <w:numId w:val="28"/>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усвідомленість, глибина та міцність засвоєння знань;</w:t>
      </w:r>
    </w:p>
    <w:p w:rsidR="0063305B" w:rsidRDefault="00205B9F">
      <w:pPr>
        <w:framePr w:hSpace="180" w:wrap="around" w:vAnchor="text" w:hAnchor="margin" w:x="40" w:y="32"/>
        <w:numPr>
          <w:ilvl w:val="0"/>
          <w:numId w:val="28"/>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уміння застосовувати набуті знання на практиці у стандартних і нестандартних ситуаціях;</w:t>
      </w:r>
    </w:p>
    <w:p w:rsidR="0063305B" w:rsidRDefault="00205B9F">
      <w:pPr>
        <w:framePr w:hSpace="180" w:wrap="around" w:vAnchor="text" w:hAnchor="margin" w:x="40" w:y="32"/>
        <w:numPr>
          <w:ilvl w:val="0"/>
          <w:numId w:val="28"/>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об’єктивність оцінювання навчальних  досягнень школярів</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9.Ведення класних журналів, журналів гурткової роботи, журналів індивідуальних занять зі школярами.</w:t>
      </w:r>
    </w:p>
    <w:p w:rsidR="0063305B" w:rsidRDefault="00205B9F">
      <w:pPr>
        <w:framePr w:hSpace="180" w:wrap="around" w:vAnchor="text" w:hAnchor="margin" w:x="40" w:y="32"/>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10.Стан виховної роботи на уроках, у позакласній і позашкільній діяльності;</w:t>
      </w:r>
    </w:p>
    <w:p w:rsidR="0063305B" w:rsidRDefault="00205B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індивідуальної виховної роботи</w:t>
      </w:r>
    </w:p>
    <w:p w:rsidR="0063305B" w:rsidRDefault="00205B9F">
      <w:p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11.Результативність виховної роботи:</w:t>
      </w:r>
    </w:p>
    <w:p w:rsidR="0063305B" w:rsidRDefault="00205B9F">
      <w:pPr>
        <w:numPr>
          <w:ilvl w:val="0"/>
          <w:numId w:val="29"/>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рівень вихованості школярів;</w:t>
      </w:r>
    </w:p>
    <w:p w:rsidR="0063305B" w:rsidRDefault="00205B9F">
      <w:pPr>
        <w:numPr>
          <w:ilvl w:val="0"/>
          <w:numId w:val="29"/>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стан відвідування школи; </w:t>
      </w:r>
    </w:p>
    <w:p w:rsidR="0063305B" w:rsidRDefault="00205B9F">
      <w:pPr>
        <w:numPr>
          <w:ilvl w:val="0"/>
          <w:numId w:val="29"/>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поведінка на уроках, перервах, у громадських місцях і вдома;</w:t>
      </w:r>
    </w:p>
    <w:p w:rsidR="0063305B" w:rsidRDefault="00205B9F">
      <w:pPr>
        <w:numPr>
          <w:ilvl w:val="0"/>
          <w:numId w:val="29"/>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ставлення до навчальних і трудових обов’язків; участь у громадській роботі;</w:t>
      </w:r>
    </w:p>
    <w:p w:rsidR="0063305B" w:rsidRDefault="00205B9F">
      <w:pPr>
        <w:numPr>
          <w:ilvl w:val="0"/>
          <w:numId w:val="29"/>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рівень підготовки до життя;</w:t>
      </w:r>
    </w:p>
    <w:p w:rsidR="0063305B" w:rsidRDefault="00205B9F">
      <w:pPr>
        <w:numPr>
          <w:ilvl w:val="0"/>
          <w:numId w:val="29"/>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рівень соціальної адаптації;</w:t>
      </w:r>
    </w:p>
    <w:p w:rsidR="0063305B" w:rsidRDefault="00205B9F">
      <w:pPr>
        <w:numPr>
          <w:ilvl w:val="0"/>
          <w:numId w:val="29"/>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стан збереження шкільного майна тощо</w:t>
      </w:r>
    </w:p>
    <w:p w:rsidR="0063305B" w:rsidRDefault="00205B9F">
      <w:pPr>
        <w:framePr w:hSpace="180" w:wrap="around" w:vAnchor="text" w:hAnchor="margin" w:x="40" w:y="32"/>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12.Самоосвітня робота вчителя:</w:t>
      </w:r>
    </w:p>
    <w:p w:rsidR="0063305B" w:rsidRDefault="00205B9F">
      <w:pPr>
        <w:framePr w:hSpace="180" w:wrap="around" w:vAnchor="text" w:hAnchor="margin" w:x="40" w:y="32"/>
        <w:numPr>
          <w:ilvl w:val="0"/>
          <w:numId w:val="30"/>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робота над проектом чи проблемою;</w:t>
      </w:r>
    </w:p>
    <w:p w:rsidR="0063305B" w:rsidRDefault="00205B9F">
      <w:pPr>
        <w:framePr w:hSpace="180" w:wrap="around" w:vAnchor="text" w:hAnchor="margin" w:x="40" w:y="32"/>
        <w:numPr>
          <w:ilvl w:val="0"/>
          <w:numId w:val="30"/>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фіксація вивченого та форми його впровадження;</w:t>
      </w:r>
    </w:p>
    <w:p w:rsidR="0063305B" w:rsidRDefault="00205B9F">
      <w:pPr>
        <w:framePr w:hSpace="180" w:wrap="around" w:vAnchor="text" w:hAnchor="margin" w:x="40" w:y="32"/>
        <w:numPr>
          <w:ilvl w:val="0"/>
          <w:numId w:val="30"/>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участь у методичній роботі;</w:t>
      </w:r>
    </w:p>
    <w:p w:rsidR="0063305B" w:rsidRDefault="00205B9F">
      <w:pPr>
        <w:framePr w:hSpace="180" w:wrap="around" w:vAnchor="text" w:hAnchor="margin" w:x="40" w:y="32"/>
        <w:numPr>
          <w:ilvl w:val="0"/>
          <w:numId w:val="30"/>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участь у педагогічних конкурсах, виставках тощо;</w:t>
      </w:r>
    </w:p>
    <w:p w:rsidR="0063305B" w:rsidRDefault="00205B9F">
      <w:pPr>
        <w:framePr w:hSpace="180" w:wrap="around" w:vAnchor="text" w:hAnchor="margin" w:x="40" w:y="32"/>
        <w:numPr>
          <w:ilvl w:val="0"/>
          <w:numId w:val="30"/>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участь у засіданні педагогічних рад, нарадах при директорі тощо;</w:t>
      </w:r>
    </w:p>
    <w:p w:rsidR="0063305B" w:rsidRDefault="00205B9F">
      <w:pPr>
        <w:framePr w:hSpace="180" w:wrap="around" w:vAnchor="text" w:hAnchor="margin" w:x="40" w:y="32"/>
        <w:numPr>
          <w:ilvl w:val="0"/>
          <w:numId w:val="30"/>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друкованих матеріалів;</w:t>
      </w:r>
    </w:p>
    <w:p w:rsidR="0063305B" w:rsidRDefault="00205B9F">
      <w:pPr>
        <w:framePr w:hSpace="180" w:wrap="around" w:vAnchor="text" w:hAnchor="margin" w:x="40" w:y="32"/>
        <w:numPr>
          <w:ilvl w:val="0"/>
          <w:numId w:val="30"/>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відвідування уроків, позакласних заходів інших вчителів.</w:t>
      </w:r>
    </w:p>
    <w:p w:rsidR="0063305B" w:rsidRDefault="0063305B">
      <w:pPr>
        <w:shd w:val="clear" w:color="auto" w:fill="FFFFFF"/>
        <w:tabs>
          <w:tab w:val="left" w:pos="8647"/>
        </w:tabs>
        <w:spacing w:after="0"/>
        <w:jc w:val="both"/>
        <w:rPr>
          <w:rFonts w:ascii="Times New Roman" w:eastAsia="Times New Roman" w:hAnsi="Times New Roman" w:cs="Times New Roman"/>
          <w:sz w:val="28"/>
          <w:szCs w:val="28"/>
          <w:lang w:val="uk-UA" w:eastAsia="ru-RU"/>
        </w:rPr>
      </w:pP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b/>
          <w:sz w:val="28"/>
          <w:szCs w:val="28"/>
          <w:lang w:val="uk-UA"/>
        </w:rPr>
        <w:t>Стратегічна ціль:ПІДВИЩЕННЯ КВАЛІФІКАЦІЇ.</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63305B" w:rsidRDefault="00205B9F">
      <w:pPr>
        <w:pStyle w:val="ac"/>
        <w:numPr>
          <w:ilvl w:val="0"/>
          <w:numId w:val="31"/>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Здобуття мережевої освіти;</w:t>
      </w:r>
    </w:p>
    <w:p w:rsidR="0063305B" w:rsidRDefault="00205B9F">
      <w:pPr>
        <w:pStyle w:val="ac"/>
        <w:numPr>
          <w:ilvl w:val="0"/>
          <w:numId w:val="31"/>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Підвищення кваліфікації у онлайн режимі;</w:t>
      </w:r>
    </w:p>
    <w:p w:rsidR="0063305B" w:rsidRDefault="00205B9F">
      <w:pPr>
        <w:pStyle w:val="ac"/>
        <w:numPr>
          <w:ilvl w:val="0"/>
          <w:numId w:val="31"/>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Використання під час уроків електронних засобів навчання;</w:t>
      </w:r>
    </w:p>
    <w:p w:rsidR="0063305B" w:rsidRDefault="00205B9F">
      <w:pPr>
        <w:pStyle w:val="ac"/>
        <w:numPr>
          <w:ilvl w:val="0"/>
          <w:numId w:val="31"/>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Розміщення власних ресурсів на сайтах;</w:t>
      </w:r>
    </w:p>
    <w:p w:rsidR="0063305B" w:rsidRDefault="00205B9F">
      <w:pPr>
        <w:pStyle w:val="ac"/>
        <w:numPr>
          <w:ilvl w:val="0"/>
          <w:numId w:val="31"/>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Створення тестів, дидактичних матеріалів для уроку.</w:t>
      </w:r>
    </w:p>
    <w:p w:rsidR="0063305B" w:rsidRDefault="00205B9F">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Педагогічні працівники розробляють календарно-тематичне планування на засадах компетентнісного підходу, розробляють завдання на виявлення компетенцій, оцінюють набуті компетенції.</w:t>
      </w:r>
    </w:p>
    <w:p w:rsidR="0063305B" w:rsidRDefault="00205B9F">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Педагогічні працівники здійснюють особисто-орієнтований підхід в навчальній діяльності, що ґрунтується на партнерських відносинах учасників освітнього процесу.</w:t>
      </w:r>
    </w:p>
    <w:p w:rsidR="0063305B" w:rsidRDefault="00205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pacing w:val="-9"/>
          <w:sz w:val="28"/>
          <w:szCs w:val="28"/>
          <w:lang w:val="uk-UA"/>
        </w:rPr>
        <w:t>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w:t>
      </w:r>
      <w:r>
        <w:rPr>
          <w:rFonts w:ascii="Times New Roman" w:eastAsia="Times New Roman" w:hAnsi="Times New Roman" w:cs="Times New Roman"/>
          <w:sz w:val="28"/>
          <w:szCs w:val="28"/>
          <w:lang w:val="uk-UA"/>
        </w:rPr>
        <w:t xml:space="preserve"> реалізація  Річного плану підвищення кваліфікації вчителів на 2022 р.</w:t>
      </w:r>
      <w:r>
        <w:rPr>
          <w:rFonts w:ascii="Times New Roman" w:hAnsi="Times New Roman" w:cs="Times New Roman"/>
          <w:sz w:val="28"/>
          <w:szCs w:val="28"/>
          <w:lang w:val="uk-UA"/>
        </w:rPr>
        <w:t xml:space="preserve"> Річний план підвищення кваліфікації за кошти державного бюджету виконано на 100%, </w:t>
      </w:r>
      <w:r>
        <w:rPr>
          <w:rFonts w:ascii="Times New Roman" w:eastAsia="Times New Roman" w:hAnsi="Times New Roman" w:cs="Times New Roman"/>
          <w:sz w:val="28"/>
          <w:szCs w:val="28"/>
          <w:lang w:val="uk-UA"/>
        </w:rPr>
        <w:t>педагогічна рада визнала результати підвищення кваліфікації, яке вчителі проходили   на он-лайн заходах відповідно поданих клопотань та на підставі звітів про проходження кваліфікації та документів, що засвідчують проходження підвищення кваліфікації. Затверджено плани підвищення кваліфікації на 2023 р.</w:t>
      </w:r>
    </w:p>
    <w:p w:rsidR="0063305B" w:rsidRDefault="0063305B">
      <w:pPr>
        <w:spacing w:after="0"/>
        <w:jc w:val="both"/>
        <w:rPr>
          <w:rFonts w:ascii="Times New Roman" w:eastAsia="Times New Roman" w:hAnsi="Times New Roman" w:cs="Times New Roman"/>
          <w:b/>
          <w:bCs/>
          <w:sz w:val="28"/>
          <w:szCs w:val="28"/>
          <w:lang w:val="uk-UA" w:eastAsia="ru-RU"/>
        </w:rPr>
      </w:pPr>
    </w:p>
    <w:p w:rsidR="0063305B" w:rsidRDefault="00205B9F">
      <w:pPr>
        <w:spacing w:after="0"/>
        <w:ind w:firstLine="680"/>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УПРАВЛІНСЬКІ ПРОЦЕСИ</w:t>
      </w:r>
    </w:p>
    <w:p w:rsidR="0063305B" w:rsidRDefault="0063305B">
      <w:pPr>
        <w:spacing w:after="0"/>
        <w:ind w:firstLine="680"/>
        <w:jc w:val="both"/>
        <w:rPr>
          <w:rFonts w:ascii="Times New Roman" w:eastAsia="Times New Roman" w:hAnsi="Times New Roman" w:cs="Times New Roman"/>
          <w:b/>
          <w:bCs/>
          <w:sz w:val="28"/>
          <w:szCs w:val="28"/>
          <w:lang w:val="uk-UA" w:eastAsia="ru-RU"/>
        </w:rPr>
      </w:pPr>
    </w:p>
    <w:p w:rsidR="0063305B" w:rsidRDefault="00205B9F">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Стратегічна ціль: ДОВІРА ДО ДІЯЛЬНОСТІ ЗАКЛАДУ ОСВІТИ</w:t>
      </w:r>
    </w:p>
    <w:p w:rsidR="0063305B" w:rsidRDefault="0063305B">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p>
    <w:p w:rsidR="0063305B" w:rsidRDefault="00205B9F">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шкільного сайту, груп у соціальних мережах.Здійснюється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63305B" w:rsidRDefault="00205B9F">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Педагоги залучаються до виставок передового педагогічного досвіду «Інноваційний пошук освітян Волині». </w:t>
      </w:r>
    </w:p>
    <w:p w:rsidR="0063305B" w:rsidRDefault="00205B9F">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63305B" w:rsidRDefault="00205B9F">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Керівництво закладу планує та здійснює заходи щодо утримання у належному стані будівель, приміщень, обладнання у співпраці з засновником. </w:t>
      </w:r>
    </w:p>
    <w:p w:rsidR="0063305B" w:rsidRDefault="00205B9F">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Управлінська діяльність забезпечує реалізацію політики академічної доброчесності.</w:t>
      </w:r>
    </w:p>
    <w:p w:rsidR="0063305B" w:rsidRDefault="00205B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eastAsia="Times New Roman" w:hAnsi="Times New Roman" w:cs="Times New Roman"/>
          <w:bCs/>
          <w:sz w:val="28"/>
          <w:szCs w:val="28"/>
          <w:lang w:val="uk-UA"/>
        </w:rPr>
        <w:t xml:space="preserve"> В </w:t>
      </w:r>
      <w:r>
        <w:rPr>
          <w:rFonts w:ascii="Times New Roman" w:eastAsia="Times New Roman" w:hAnsi="Times New Roman" w:cs="Times New Roman"/>
          <w:bCs/>
          <w:sz w:val="28"/>
          <w:szCs w:val="28"/>
        </w:rPr>
        <w:t>2023</w:t>
      </w:r>
      <w:r>
        <w:rPr>
          <w:rFonts w:ascii="Times New Roman" w:eastAsia="Times New Roman" w:hAnsi="Times New Roman" w:cs="Times New Roman"/>
          <w:bCs/>
          <w:sz w:val="28"/>
          <w:szCs w:val="28"/>
          <w:lang w:val="uk-UA"/>
        </w:rPr>
        <w:t>-202</w:t>
      </w:r>
      <w:r>
        <w:rPr>
          <w:rFonts w:ascii="Times New Roman" w:eastAsia="Times New Roman" w:hAnsi="Times New Roman" w:cs="Times New Roman"/>
          <w:bCs/>
          <w:sz w:val="28"/>
          <w:szCs w:val="28"/>
        </w:rPr>
        <w:t>4</w:t>
      </w:r>
      <w:r>
        <w:rPr>
          <w:rFonts w:ascii="Times New Roman" w:eastAsia="Times New Roman" w:hAnsi="Times New Roman" w:cs="Times New Roman"/>
          <w:bCs/>
          <w:sz w:val="28"/>
          <w:szCs w:val="28"/>
          <w:lang w:val="uk-UA"/>
        </w:rPr>
        <w:t xml:space="preserve"> н.р. виховна робота в школі здійснювалась відповідно листа МОН України від </w:t>
      </w:r>
      <w:r>
        <w:rPr>
          <w:rFonts w:ascii="Times New Roman" w:hAnsi="Times New Roman" w:cs="Times New Roman"/>
          <w:sz w:val="28"/>
          <w:szCs w:val="28"/>
          <w:lang w:val="uk-UA"/>
        </w:rPr>
        <w:t>від 10 серпня 2022 р.</w:t>
      </w:r>
      <w:r>
        <w:rPr>
          <w:rFonts w:ascii="Times New Roman" w:hAnsi="Times New Roman" w:cs="Times New Roman"/>
          <w:caps/>
          <w:sz w:val="28"/>
          <w:szCs w:val="28"/>
          <w:lang w:val="uk-UA"/>
        </w:rPr>
        <w:t xml:space="preserve">, </w:t>
      </w:r>
      <w:r>
        <w:rPr>
          <w:rStyle w:val="pull-right"/>
          <w:rFonts w:ascii="Times New Roman" w:hAnsi="Times New Roman" w:cs="Times New Roman"/>
          <w:sz w:val="28"/>
          <w:szCs w:val="28"/>
          <w:lang w:val="uk-UA"/>
        </w:rPr>
        <w:t>№</w:t>
      </w:r>
      <w:r>
        <w:rPr>
          <w:rStyle w:val="pull-right"/>
          <w:rFonts w:ascii="Times New Roman" w:hAnsi="Times New Roman" w:cs="Times New Roman"/>
          <w:sz w:val="28"/>
          <w:szCs w:val="28"/>
        </w:rPr>
        <w:t> </w:t>
      </w:r>
      <w:r>
        <w:rPr>
          <w:rStyle w:val="pull-right"/>
          <w:rFonts w:ascii="Times New Roman" w:hAnsi="Times New Roman" w:cs="Times New Roman"/>
          <w:sz w:val="28"/>
          <w:szCs w:val="28"/>
          <w:lang w:val="uk-UA"/>
        </w:rPr>
        <w:t>1/9105-22 «Щодо організації виховного процесу в закладах освіти у 2022-2023 н.р.»</w:t>
      </w:r>
      <w:r>
        <w:rPr>
          <w:rFonts w:ascii="Times New Roman" w:hAnsi="Times New Roman" w:cs="Times New Roman"/>
          <w:sz w:val="28"/>
          <w:szCs w:val="28"/>
          <w:lang w:val="uk-UA"/>
        </w:rPr>
        <w:t xml:space="preserve">. Відповідно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w:t>
      </w:r>
      <w:r>
        <w:rPr>
          <w:rFonts w:ascii="Times New Roman" w:hAnsi="Times New Roman" w:cs="Times New Roman"/>
          <w:sz w:val="28"/>
          <w:szCs w:val="28"/>
        </w:rPr>
        <w:t>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w:t>
      </w:r>
      <w:r>
        <w:rPr>
          <w:rFonts w:ascii="Times New Roman" w:hAnsi="Times New Roman" w:cs="Times New Roman"/>
          <w:sz w:val="28"/>
          <w:szCs w:val="28"/>
          <w:lang w:val="uk-UA"/>
        </w:rPr>
        <w:t>.</w:t>
      </w:r>
    </w:p>
    <w:p w:rsidR="0063305B" w:rsidRDefault="00205B9F">
      <w:pPr>
        <w:shd w:val="clear" w:color="auto" w:fill="FFFFFF"/>
        <w:spacing w:after="0"/>
        <w:ind w:right="-14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Основними напрямками роботи класного керівника в умовах правового режиму воєнного стану  були:</w:t>
      </w:r>
    </w:p>
    <w:p w:rsidR="0063305B" w:rsidRDefault="00205B9F">
      <w:pPr>
        <w:pStyle w:val="ac"/>
        <w:numPr>
          <w:ilvl w:val="0"/>
          <w:numId w:val="32"/>
        </w:numPr>
        <w:shd w:val="clear" w:color="auto" w:fill="FFFFFF"/>
        <w:spacing w:after="0"/>
        <w:ind w:right="-143"/>
        <w:contextualSpacing w:val="0"/>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Pr>
          <w:rFonts w:ascii="Times New Roman" w:hAnsi="Times New Roman" w:cs="Times New Roman"/>
          <w:b/>
          <w:sz w:val="28"/>
          <w:szCs w:val="28"/>
        </w:rPr>
        <w:t>рава дитини</w:t>
      </w:r>
      <w:r>
        <w:rPr>
          <w:rFonts w:ascii="Times New Roman" w:hAnsi="Times New Roman" w:cs="Times New Roman"/>
          <w:b/>
          <w:sz w:val="28"/>
          <w:szCs w:val="28"/>
          <w:lang w:val="uk-UA"/>
        </w:rPr>
        <w:t>;</w:t>
      </w:r>
    </w:p>
    <w:p w:rsidR="0063305B" w:rsidRDefault="00205B9F">
      <w:pPr>
        <w:pStyle w:val="ac"/>
        <w:numPr>
          <w:ilvl w:val="0"/>
          <w:numId w:val="32"/>
        </w:numPr>
        <w:shd w:val="clear" w:color="auto" w:fill="FFFFFF"/>
        <w:spacing w:after="0"/>
        <w:ind w:right="-143"/>
        <w:contextualSpacing w:val="0"/>
        <w:jc w:val="both"/>
        <w:rPr>
          <w:rFonts w:ascii="Times New Roman" w:hAnsi="Times New Roman" w:cs="Times New Roman"/>
          <w:b/>
          <w:sz w:val="28"/>
          <w:szCs w:val="28"/>
          <w:lang w:val="uk-UA"/>
        </w:rPr>
      </w:pPr>
      <w:r>
        <w:rPr>
          <w:rFonts w:ascii="Times New Roman" w:hAnsi="Times New Roman" w:cs="Times New Roman"/>
          <w:b/>
          <w:sz w:val="28"/>
          <w:szCs w:val="28"/>
          <w:lang w:val="uk-UA"/>
        </w:rPr>
        <w:t>н</w:t>
      </w:r>
      <w:r>
        <w:rPr>
          <w:rFonts w:ascii="Times New Roman" w:hAnsi="Times New Roman" w:cs="Times New Roman"/>
          <w:b/>
          <w:sz w:val="28"/>
          <w:szCs w:val="28"/>
        </w:rPr>
        <w:t>аціонально-патріотичне виховання</w:t>
      </w:r>
      <w:r>
        <w:rPr>
          <w:rFonts w:ascii="Times New Roman" w:hAnsi="Times New Roman" w:cs="Times New Roman"/>
          <w:b/>
          <w:sz w:val="28"/>
          <w:szCs w:val="28"/>
          <w:lang w:val="uk-UA"/>
        </w:rPr>
        <w:t>;</w:t>
      </w:r>
    </w:p>
    <w:p w:rsidR="0063305B" w:rsidRDefault="00205B9F">
      <w:pPr>
        <w:pStyle w:val="ac"/>
        <w:numPr>
          <w:ilvl w:val="0"/>
          <w:numId w:val="32"/>
        </w:numPr>
        <w:shd w:val="clear" w:color="auto" w:fill="FFFFFF"/>
        <w:spacing w:after="0"/>
        <w:ind w:right="-143"/>
        <w:contextualSpacing w:val="0"/>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Pr>
          <w:rFonts w:ascii="Times New Roman" w:hAnsi="Times New Roman" w:cs="Times New Roman"/>
          <w:b/>
          <w:sz w:val="28"/>
          <w:szCs w:val="28"/>
        </w:rPr>
        <w:t>ротидія булінгу</w:t>
      </w:r>
      <w:r>
        <w:rPr>
          <w:rFonts w:ascii="Times New Roman" w:hAnsi="Times New Roman" w:cs="Times New Roman"/>
          <w:b/>
          <w:sz w:val="28"/>
          <w:szCs w:val="28"/>
          <w:lang w:val="uk-UA"/>
        </w:rPr>
        <w:t>;</w:t>
      </w:r>
    </w:p>
    <w:p w:rsidR="0063305B" w:rsidRDefault="00205B9F">
      <w:pPr>
        <w:pStyle w:val="ac"/>
        <w:numPr>
          <w:ilvl w:val="0"/>
          <w:numId w:val="32"/>
        </w:numPr>
        <w:shd w:val="clear" w:color="auto" w:fill="FFFFFF"/>
        <w:spacing w:after="0"/>
        <w:ind w:right="-143"/>
        <w:contextualSpacing w:val="0"/>
        <w:jc w:val="both"/>
        <w:rPr>
          <w:rFonts w:ascii="Times New Roman" w:hAnsi="Times New Roman" w:cs="Times New Roman"/>
          <w:b/>
          <w:sz w:val="28"/>
          <w:szCs w:val="28"/>
          <w:lang w:val="uk-UA"/>
        </w:rPr>
      </w:pPr>
      <w:r>
        <w:rPr>
          <w:rFonts w:ascii="Times New Roman" w:hAnsi="Times New Roman" w:cs="Times New Roman"/>
          <w:b/>
          <w:sz w:val="28"/>
          <w:szCs w:val="28"/>
          <w:lang w:val="uk-UA"/>
        </w:rPr>
        <w:t>з</w:t>
      </w:r>
      <w:r>
        <w:rPr>
          <w:rFonts w:ascii="Times New Roman" w:hAnsi="Times New Roman" w:cs="Times New Roman"/>
          <w:b/>
          <w:sz w:val="28"/>
          <w:szCs w:val="28"/>
        </w:rPr>
        <w:t>апобігання домашньому насильству</w:t>
      </w:r>
      <w:r>
        <w:rPr>
          <w:rFonts w:ascii="Times New Roman" w:hAnsi="Times New Roman" w:cs="Times New Roman"/>
          <w:b/>
          <w:sz w:val="28"/>
          <w:szCs w:val="28"/>
          <w:lang w:val="uk-UA"/>
        </w:rPr>
        <w:t>;</w:t>
      </w:r>
    </w:p>
    <w:p w:rsidR="0063305B" w:rsidRDefault="00205B9F">
      <w:pPr>
        <w:pStyle w:val="ac"/>
        <w:numPr>
          <w:ilvl w:val="0"/>
          <w:numId w:val="32"/>
        </w:numPr>
        <w:shd w:val="clear" w:color="auto" w:fill="FFFFFF"/>
        <w:spacing w:after="0"/>
        <w:ind w:right="-143"/>
        <w:contextualSpacing w:val="0"/>
        <w:jc w:val="both"/>
        <w:rPr>
          <w:rFonts w:ascii="Times New Roman" w:hAnsi="Times New Roman" w:cs="Times New Roman"/>
          <w:b/>
          <w:sz w:val="28"/>
          <w:szCs w:val="28"/>
          <w:lang w:val="uk-UA"/>
        </w:rPr>
      </w:pPr>
      <w:r>
        <w:rPr>
          <w:rFonts w:ascii="Times New Roman" w:hAnsi="Times New Roman" w:cs="Times New Roman"/>
          <w:b/>
          <w:sz w:val="28"/>
          <w:szCs w:val="28"/>
          <w:lang w:val="uk-UA"/>
        </w:rPr>
        <w:t>запобігання та протидія торгівлі людьми;</w:t>
      </w:r>
    </w:p>
    <w:p w:rsidR="0063305B" w:rsidRDefault="00205B9F">
      <w:pPr>
        <w:pStyle w:val="ac"/>
        <w:numPr>
          <w:ilvl w:val="0"/>
          <w:numId w:val="32"/>
        </w:numPr>
        <w:shd w:val="clear" w:color="auto" w:fill="FFFFFF"/>
        <w:spacing w:after="0"/>
        <w:ind w:right="-143"/>
        <w:contextualSpacing w:val="0"/>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Pr>
          <w:rFonts w:ascii="Times New Roman" w:hAnsi="Times New Roman" w:cs="Times New Roman"/>
          <w:b/>
          <w:sz w:val="28"/>
          <w:szCs w:val="28"/>
        </w:rPr>
        <w:t>рофілактика шкідливих звичок та девіантної поведінки</w:t>
      </w:r>
      <w:r>
        <w:rPr>
          <w:rFonts w:ascii="Times New Roman" w:hAnsi="Times New Roman" w:cs="Times New Roman"/>
          <w:b/>
          <w:sz w:val="28"/>
          <w:szCs w:val="28"/>
          <w:lang w:val="uk-UA"/>
        </w:rPr>
        <w:t>;</w:t>
      </w:r>
    </w:p>
    <w:p w:rsidR="0063305B" w:rsidRDefault="00205B9F">
      <w:pPr>
        <w:pStyle w:val="ac"/>
        <w:numPr>
          <w:ilvl w:val="0"/>
          <w:numId w:val="32"/>
        </w:numPr>
        <w:shd w:val="clear" w:color="auto" w:fill="FFFFFF"/>
        <w:spacing w:after="0"/>
        <w:ind w:right="-143"/>
        <w:contextualSpacing w:val="0"/>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w:t>
      </w:r>
      <w:r>
        <w:rPr>
          <w:rFonts w:ascii="Times New Roman" w:hAnsi="Times New Roman" w:cs="Times New Roman"/>
          <w:b/>
          <w:sz w:val="28"/>
          <w:szCs w:val="28"/>
        </w:rPr>
        <w:t>прияння розвитку учнівського самоврядування</w:t>
      </w:r>
      <w:r>
        <w:rPr>
          <w:rFonts w:ascii="Times New Roman" w:hAnsi="Times New Roman" w:cs="Times New Roman"/>
          <w:b/>
          <w:sz w:val="28"/>
          <w:szCs w:val="28"/>
          <w:lang w:val="uk-UA"/>
        </w:rPr>
        <w:t>;</w:t>
      </w:r>
    </w:p>
    <w:p w:rsidR="0063305B" w:rsidRDefault="00205B9F">
      <w:pPr>
        <w:pStyle w:val="ac"/>
        <w:numPr>
          <w:ilvl w:val="0"/>
          <w:numId w:val="32"/>
        </w:numPr>
        <w:shd w:val="clear" w:color="auto" w:fill="FFFFFF"/>
        <w:spacing w:after="0"/>
        <w:ind w:right="-143"/>
        <w:contextualSpacing w:val="0"/>
        <w:jc w:val="both"/>
        <w:rPr>
          <w:rFonts w:ascii="Times New Roman" w:hAnsi="Times New Roman" w:cs="Times New Roman"/>
          <w:b/>
          <w:sz w:val="28"/>
          <w:szCs w:val="28"/>
          <w:lang w:val="uk-UA"/>
        </w:rPr>
      </w:pPr>
      <w:r>
        <w:rPr>
          <w:rFonts w:ascii="Times New Roman" w:hAnsi="Times New Roman" w:cs="Times New Roman"/>
          <w:b/>
          <w:sz w:val="28"/>
          <w:szCs w:val="28"/>
          <w:lang w:val="uk-UA"/>
        </w:rPr>
        <w:t>с</w:t>
      </w:r>
      <w:r>
        <w:rPr>
          <w:rFonts w:ascii="Times New Roman" w:hAnsi="Times New Roman" w:cs="Times New Roman"/>
          <w:b/>
          <w:sz w:val="28"/>
          <w:szCs w:val="28"/>
        </w:rPr>
        <w:t>імейне виховання</w:t>
      </w:r>
      <w:r>
        <w:rPr>
          <w:rFonts w:ascii="Times New Roman" w:hAnsi="Times New Roman" w:cs="Times New Roman"/>
          <w:b/>
          <w:sz w:val="28"/>
          <w:szCs w:val="28"/>
          <w:lang w:val="uk-UA"/>
        </w:rPr>
        <w:t>;</w:t>
      </w:r>
    </w:p>
    <w:p w:rsidR="0063305B" w:rsidRDefault="00205B9F">
      <w:pPr>
        <w:pStyle w:val="ac"/>
        <w:numPr>
          <w:ilvl w:val="0"/>
          <w:numId w:val="32"/>
        </w:numPr>
        <w:shd w:val="clear" w:color="auto" w:fill="FFFFFF"/>
        <w:spacing w:after="0"/>
        <w:ind w:right="-143"/>
        <w:contextualSpacing w:val="0"/>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Pr>
          <w:rFonts w:ascii="Times New Roman" w:hAnsi="Times New Roman" w:cs="Times New Roman"/>
          <w:b/>
          <w:sz w:val="28"/>
          <w:szCs w:val="28"/>
        </w:rPr>
        <w:t>сихологічна підтримка учасників освітнього процесу під час війни</w:t>
      </w:r>
      <w:r>
        <w:rPr>
          <w:rFonts w:ascii="Times New Roman" w:hAnsi="Times New Roman" w:cs="Times New Roman"/>
          <w:b/>
          <w:sz w:val="28"/>
          <w:szCs w:val="28"/>
          <w:lang w:val="uk-UA"/>
        </w:rPr>
        <w:t>;</w:t>
      </w:r>
    </w:p>
    <w:p w:rsidR="0063305B" w:rsidRDefault="00205B9F">
      <w:pPr>
        <w:pStyle w:val="ac"/>
        <w:numPr>
          <w:ilvl w:val="0"/>
          <w:numId w:val="32"/>
        </w:numPr>
        <w:shd w:val="clear" w:color="auto" w:fill="FFFFFF"/>
        <w:spacing w:after="0"/>
        <w:ind w:right="-143"/>
        <w:contextualSpacing w:val="0"/>
        <w:jc w:val="both"/>
        <w:rPr>
          <w:rFonts w:ascii="Times New Roman" w:hAnsi="Times New Roman" w:cs="Times New Roman"/>
          <w:b/>
          <w:sz w:val="28"/>
          <w:szCs w:val="28"/>
          <w:lang w:val="uk-UA"/>
        </w:rPr>
      </w:pPr>
      <w:r>
        <w:rPr>
          <w:rFonts w:ascii="Times New Roman" w:hAnsi="Times New Roman" w:cs="Times New Roman"/>
          <w:b/>
          <w:sz w:val="28"/>
          <w:szCs w:val="28"/>
          <w:lang w:val="uk-UA"/>
        </w:rPr>
        <w:t>безпека життя, мінна безпека.</w:t>
      </w:r>
    </w:p>
    <w:p w:rsidR="0063305B" w:rsidRDefault="00205B9F">
      <w:pPr>
        <w:widowControl w:val="0"/>
        <w:spacing w:after="0"/>
        <w:ind w:right="-143"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Активно працює у школі методоб'єднання класних керівників. Протягом року всі класні керівники брали активну участь у роботі ШМО: засідання МО, проводили відкриті виховні заходи, розглядали актуальні проблеми виховання здобувачів освіти.</w:t>
      </w:r>
    </w:p>
    <w:p w:rsidR="0063305B" w:rsidRDefault="00205B9F">
      <w:pPr>
        <w:widowControl w:val="0"/>
        <w:spacing w:after="0"/>
        <w:ind w:right="-143" w:firstLine="567"/>
        <w:jc w:val="both"/>
        <w:rPr>
          <w:rFonts w:ascii="Times New Roman" w:eastAsia="Times New Roman" w:hAnsi="Times New Roman" w:cs="Times New Roman"/>
          <w:sz w:val="28"/>
          <w:szCs w:val="28"/>
          <w:lang w:val="uk-UA"/>
        </w:rPr>
      </w:pPr>
      <w:r>
        <w:rPr>
          <w:rFonts w:ascii="Times New Roman" w:hAnsi="Times New Roman" w:cs="Times New Roman"/>
          <w:b/>
          <w:sz w:val="28"/>
          <w:szCs w:val="28"/>
          <w:highlight w:val="yellow"/>
          <w:lang w:val="uk-UA"/>
        </w:rPr>
        <w:t>Правове виховання</w:t>
      </w:r>
      <w:r>
        <w:rPr>
          <w:rFonts w:ascii="Times New Roman" w:hAnsi="Times New Roman" w:cs="Times New Roman"/>
          <w:sz w:val="28"/>
          <w:szCs w:val="28"/>
          <w:highlight w:val="yellow"/>
          <w:lang w:val="uk-UA"/>
        </w:rPr>
        <w:t>.</w:t>
      </w:r>
      <w:r>
        <w:rPr>
          <w:rFonts w:ascii="Times New Roman" w:hAnsi="Times New Roman" w:cs="Times New Roman"/>
          <w:sz w:val="28"/>
          <w:szCs w:val="28"/>
        </w:rPr>
        <w:t>Відповідно до Закону України «Про освіту» в Україні створюються рівні умови доступу до освіти</w:t>
      </w:r>
      <w:r>
        <w:rPr>
          <w:rFonts w:ascii="Times New Roman" w:hAnsi="Times New Roman" w:cs="Times New Roman"/>
          <w:sz w:val="28"/>
          <w:szCs w:val="28"/>
          <w:lang w:val="uk-UA"/>
        </w:rPr>
        <w:t xml:space="preserve">, до всіх форм здобуття освіти. Це особливо актуально в умовах режиму воєнного стану. В закладі освіти навчаються учні статусу ВПО. Вони забезпечені підручниками, безкоштовним харчуванням, підвозом до школи. Дітям надається психологічна підтримка, консультації з питань правової допомоги.  </w:t>
      </w:r>
    </w:p>
    <w:p w:rsidR="0063305B" w:rsidRDefault="00205B9F">
      <w:pPr>
        <w:spacing w:after="0"/>
        <w:ind w:right="-143"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Упродовж 202</w:t>
      </w:r>
      <w:r>
        <w:rPr>
          <w:rFonts w:ascii="Times New Roman" w:eastAsia="Times New Roman" w:hAnsi="Times New Roman" w:cs="Times New Roman"/>
          <w:sz w:val="28"/>
          <w:szCs w:val="24"/>
        </w:rPr>
        <w:t>3</w:t>
      </w:r>
      <w:r>
        <w:rPr>
          <w:rFonts w:ascii="Times New Roman" w:eastAsia="Times New Roman" w:hAnsi="Times New Roman" w:cs="Times New Roman"/>
          <w:sz w:val="28"/>
          <w:szCs w:val="24"/>
          <w:lang w:val="uk-UA"/>
        </w:rPr>
        <w:t>-202</w:t>
      </w:r>
      <w:r>
        <w:rPr>
          <w:rFonts w:ascii="Times New Roman" w:eastAsia="Times New Roman" w:hAnsi="Times New Roman" w:cs="Times New Roman"/>
          <w:sz w:val="28"/>
          <w:szCs w:val="24"/>
        </w:rPr>
        <w:t>4</w:t>
      </w:r>
      <w:r>
        <w:rPr>
          <w:rFonts w:ascii="Times New Roman" w:eastAsia="Times New Roman" w:hAnsi="Times New Roman" w:cs="Times New Roman"/>
          <w:sz w:val="28"/>
          <w:szCs w:val="24"/>
          <w:lang w:val="uk-UA"/>
        </w:rPr>
        <w:t xml:space="preserve"> навчального року адміністрацією здійснювались організаційні заходи, а саме видано накази щодо профілактики правопорушень, організації правовиховної роботи.</w:t>
      </w:r>
    </w:p>
    <w:p w:rsidR="0063305B" w:rsidRDefault="00205B9F">
      <w:pPr>
        <w:spacing w:after="0"/>
        <w:ind w:right="-143" w:firstLine="72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У школі є </w:t>
      </w:r>
      <w:r>
        <w:rPr>
          <w:rFonts w:ascii="Times New Roman" w:eastAsia="Times New Roman" w:hAnsi="Times New Roman" w:cs="Times New Roman"/>
          <w:sz w:val="28"/>
          <w:szCs w:val="24"/>
        </w:rPr>
        <w:t>1</w:t>
      </w:r>
      <w:r>
        <w:rPr>
          <w:rFonts w:ascii="Times New Roman" w:eastAsia="Times New Roman" w:hAnsi="Times New Roman" w:cs="Times New Roman"/>
          <w:sz w:val="28"/>
          <w:szCs w:val="24"/>
          <w:lang w:val="uk-UA"/>
        </w:rPr>
        <w:t xml:space="preserve"> дитин</w:t>
      </w:r>
      <w:r>
        <w:rPr>
          <w:rFonts w:ascii="Times New Roman" w:eastAsia="Times New Roman" w:hAnsi="Times New Roman" w:cs="Times New Roman"/>
          <w:sz w:val="28"/>
          <w:szCs w:val="24"/>
        </w:rPr>
        <w:t>а</w:t>
      </w:r>
      <w:r>
        <w:rPr>
          <w:rFonts w:ascii="Times New Roman" w:eastAsia="Times New Roman" w:hAnsi="Times New Roman" w:cs="Times New Roman"/>
          <w:sz w:val="28"/>
          <w:szCs w:val="24"/>
          <w:lang w:val="uk-UA"/>
        </w:rPr>
        <w:t xml:space="preserve"> з сімей, які опинилися в складних життєвих обставинах. На початку навчального року класними керівниками разом з комісією громадського огляду, яка вивчала умови проживання категорійних дітей, були відвідані сім’ї дітей групи ризику та сімей, що опинились у складних життєвих обставинах, були складені акти обстеження житлово-побутових умов сімей.</w:t>
      </w:r>
    </w:p>
    <w:p w:rsidR="0063305B" w:rsidRDefault="00205B9F">
      <w:pPr>
        <w:spacing w:after="0"/>
        <w:ind w:right="-143"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закладі освіти здійснювались організаційні заходи з профілактики злочинності, правопорушень та запобігання бездоглядності серед неповнолітніх, під постійним контролем знаходились питання:</w:t>
      </w:r>
      <w:r>
        <w:rPr>
          <w:rFonts w:ascii="Times New Roman" w:eastAsia="Calibri" w:hAnsi="Times New Roman" w:cs="Times New Roman"/>
          <w:sz w:val="28"/>
          <w:szCs w:val="28"/>
          <w:lang w:val="uk-UA"/>
        </w:rPr>
        <w:br/>
        <w:t>максимального охоплення навчанням учнів; контролю за відвідування учнями закладу освіти навчальних занять; виконання заходів, передбачених річним планом закладу освіти  щодо попередження злочинності та запобігання дитячій бездоглядності.</w:t>
      </w:r>
    </w:p>
    <w:p w:rsidR="0063305B" w:rsidRDefault="00205B9F">
      <w:pPr>
        <w:spacing w:after="0"/>
        <w:ind w:right="-143"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Радою з профілактики правопорушень закладу освіти проаналізовано стан роботи з профілактики злочинів та правопорушень серед неповнолітніх, розроблені заходи, спрямовані на виконання законодавства з профілактики правопорушень та злочинів серед неповнолітніх. Заплановані заходи мають конкретне спрямування, визначеність термінів виконання.</w:t>
      </w:r>
    </w:p>
    <w:p w:rsidR="0063305B" w:rsidRDefault="00205B9F">
      <w:pPr>
        <w:spacing w:after="0"/>
        <w:ind w:right="-14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У вересні 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 xml:space="preserve"> р. проводився місячник «За здоровий спосіб життя». В рамках місячника проведені: круглий стіл</w:t>
      </w:r>
      <w:r>
        <w:rPr>
          <w:rFonts w:ascii="Times New Roman" w:eastAsia="Times New Roman" w:hAnsi="Times New Roman" w:cs="Times New Roman"/>
          <w:bCs/>
          <w:sz w:val="28"/>
          <w:szCs w:val="28"/>
          <w:lang w:val="uk-UA"/>
        </w:rPr>
        <w:t xml:space="preserve"> за темою </w:t>
      </w:r>
      <w:r>
        <w:rPr>
          <w:rFonts w:ascii="Times New Roman" w:eastAsia="Times New Roman" w:hAnsi="Times New Roman" w:cs="Times New Roman"/>
          <w:sz w:val="28"/>
          <w:szCs w:val="28"/>
          <w:lang w:val="uk-UA"/>
        </w:rPr>
        <w:t>«Життя без гачка», години спілкування, зустріч з представниками служби у справах дітей та ювенальної превенції.</w:t>
      </w:r>
    </w:p>
    <w:p w:rsidR="0063305B" w:rsidRDefault="00205B9F">
      <w:pPr>
        <w:spacing w:after="0"/>
        <w:ind w:right="-143"/>
        <w:jc w:val="both"/>
        <w:rPr>
          <w:rFonts w:ascii="Times New Roman" w:eastAsia="Times New Roman" w:hAnsi="Times New Roman" w:cs="Times New Roman"/>
          <w:iCs/>
          <w:sz w:val="28"/>
          <w:szCs w:val="28"/>
          <w:lang w:val="uk-UA"/>
        </w:rPr>
      </w:pPr>
      <w:r>
        <w:rPr>
          <w:rFonts w:ascii="Times New Roman" w:eastAsia="Times New Roman" w:hAnsi="Times New Roman" w:cs="Times New Roman"/>
          <w:sz w:val="28"/>
          <w:szCs w:val="28"/>
          <w:lang w:val="uk-UA"/>
        </w:rPr>
        <w:lastRenderedPageBreak/>
        <w:t xml:space="preserve">          В ході проведення акції «16 днів проти насилля» представниками служби у справах дітей виконавчого комітету Борат</w:t>
      </w:r>
      <w:r>
        <w:rPr>
          <w:rFonts w:ascii="Times New Roman" w:eastAsia="Times New Roman" w:hAnsi="Times New Roman" w:cs="Times New Roman"/>
          <w:sz w:val="28"/>
          <w:szCs w:val="28"/>
        </w:rPr>
        <w:t>и</w:t>
      </w:r>
      <w:r>
        <w:rPr>
          <w:rFonts w:ascii="Times New Roman" w:eastAsia="Times New Roman" w:hAnsi="Times New Roman" w:cs="Times New Roman"/>
          <w:sz w:val="28"/>
          <w:szCs w:val="28"/>
          <w:lang w:val="uk-UA"/>
        </w:rPr>
        <w:t>нської сільської ради проведено тренінги з учнями 8-11 класів, низка шкільних заходів згідно плану.</w:t>
      </w:r>
    </w:p>
    <w:p w:rsidR="0063305B" w:rsidRDefault="00205B9F">
      <w:pPr>
        <w:spacing w:after="0"/>
        <w:ind w:right="-143"/>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rPr>
        <w:t>З метою формування правової культури та правової свідомості, сприяння підвищенню рівня знань та поінформованості здобувачів освіти щодо реалізації та захисту своїх прав, гарантованих</w:t>
      </w:r>
      <w:r>
        <w:rPr>
          <w:rFonts w:ascii="Times New Roman" w:eastAsia="Times New Roman" w:hAnsi="Times New Roman" w:cs="Times New Roman"/>
          <w:sz w:val="28"/>
          <w:szCs w:val="28"/>
          <w:lang w:val="en-US"/>
        </w:rPr>
        <w:t> </w:t>
      </w:r>
      <w:hyperlink r:id="rId9" w:tgtFrame="_blank" w:history="1">
        <w:r>
          <w:rPr>
            <w:rFonts w:ascii="Times New Roman" w:eastAsia="Times New Roman" w:hAnsi="Times New Roman" w:cs="Times New Roman"/>
            <w:sz w:val="28"/>
            <w:szCs w:val="28"/>
            <w:lang w:val="uk-UA"/>
          </w:rPr>
          <w:t>Конституцією</w:t>
        </w:r>
      </w:hyperlink>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та законами України у різних сферах життя,</w:t>
      </w:r>
      <w:r>
        <w:rPr>
          <w:rFonts w:ascii="Times New Roman" w:eastAsia="Times New Roman" w:hAnsi="Times New Roman" w:cs="Times New Roman"/>
          <w:sz w:val="28"/>
          <w:szCs w:val="28"/>
          <w:lang w:val="uk-UA"/>
        </w:rPr>
        <w:t xml:space="preserve"> проведено Тиждень правових знань з 05 по 09 грудня 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rPr>
        <w:t> </w:t>
      </w:r>
      <w:r>
        <w:rPr>
          <w:rFonts w:ascii="Times New Roman" w:eastAsia="Calibri" w:hAnsi="Times New Roman" w:cs="Times New Roman"/>
          <w:sz w:val="28"/>
          <w:szCs w:val="28"/>
          <w:lang w:val="uk-UA"/>
        </w:rPr>
        <w:t xml:space="preserve"> Організовано  розгляд питання правової культури учнів та батьків, попередження злочинності, бродяжництва, суїцидальної поведінки  на загальношкільних батьківських зборах. Учні початкової школи провели знайомство з Конвенцією про права дитини.</w:t>
      </w:r>
    </w:p>
    <w:p w:rsidR="0063305B" w:rsidRDefault="00205B9F">
      <w:pPr>
        <w:spacing w:after="0"/>
        <w:ind w:right="-142" w:firstLine="709"/>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Для учнів основної школи проведено конкурс малюнку для учнів 5-7 класів «Діти та їхні права». Старшокласники були залучені до тренінгу «Офіційне працевлаштування неповнолітніх»,</w:t>
      </w:r>
      <w:r>
        <w:rPr>
          <w:rFonts w:ascii="Times New Roman" w:hAnsi="Times New Roman" w:cs="Times New Roman"/>
          <w:sz w:val="28"/>
          <w:szCs w:val="28"/>
          <w:lang w:val="uk-UA"/>
        </w:rPr>
        <w:t xml:space="preserve"> для учнів 8-9 класів, тренінгів «Не бійся говорити», « На терезах Феміди».</w:t>
      </w:r>
    </w:p>
    <w:p w:rsidR="0063305B" w:rsidRDefault="00205B9F">
      <w:pPr>
        <w:spacing w:after="0"/>
        <w:ind w:left="72" w:right="-143"/>
        <w:jc w:val="both"/>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8"/>
          <w:szCs w:val="28"/>
          <w:lang w:val="uk-UA"/>
        </w:rPr>
        <w:t>Згідно з планом роботи школи на рік, у вересні організовується вивчення єдиних вимог школи до учнів, правил внутрішнього розпорядку, режиму дня школяра.  Правила внутрішнього розпорядку  доповнені  на предмет заборони принесення в школу холодної зброї, алкогольних та тютюнових виробів, наркотичних засобів, порнографічної продукції.</w:t>
      </w:r>
    </w:p>
    <w:p w:rsidR="0063305B" w:rsidRDefault="00205B9F">
      <w:pPr>
        <w:spacing w:after="0"/>
        <w:ind w:right="-14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b/>
          <w:sz w:val="28"/>
          <w:szCs w:val="28"/>
          <w:highlight w:val="yellow"/>
          <w:lang w:val="uk-UA"/>
        </w:rPr>
        <w:t>Національно-патріотичне виховання</w:t>
      </w:r>
      <w:r>
        <w:rPr>
          <w:rFonts w:ascii="Times New Roman" w:hAnsi="Times New Roman" w:cs="Times New Roman"/>
          <w:sz w:val="28"/>
          <w:szCs w:val="28"/>
          <w:highlight w:val="yellow"/>
          <w:lang w:val="uk-UA"/>
        </w:rPr>
        <w:t>.</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rPr>
        <w:t>Наказом МОН України від 06.06.2022 №527 затверджено Заходи щодо реалізації Концепції національно-патріотичного виховання в системі освіти України до 2025 року.</w:t>
      </w:r>
      <w:r>
        <w:rPr>
          <w:rFonts w:ascii="Times New Roman" w:hAnsi="Times New Roman" w:cs="Times New Roman"/>
          <w:sz w:val="28"/>
          <w:szCs w:val="28"/>
          <w:lang w:val="uk-UA"/>
        </w:rPr>
        <w:t xml:space="preserve"> Відповідно Концепції розроблено заходи з національно-патріотичного виховання в закладі освіти на 2021-2025 рр. </w:t>
      </w:r>
    </w:p>
    <w:p w:rsidR="0063305B" w:rsidRDefault="00205B9F">
      <w:pPr>
        <w:shd w:val="clear" w:color="auto" w:fill="FFFFFF"/>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pacing w:val="-1"/>
          <w:sz w:val="28"/>
          <w:szCs w:val="28"/>
          <w:lang w:val="uk-UA"/>
        </w:rPr>
        <w:t xml:space="preserve">Відповідно  </w:t>
      </w:r>
      <w:r>
        <w:rPr>
          <w:rFonts w:ascii="Times New Roman" w:eastAsia="Times New Roman" w:hAnsi="Times New Roman" w:cs="Times New Roman"/>
          <w:spacing w:val="4"/>
          <w:sz w:val="28"/>
          <w:szCs w:val="28"/>
          <w:lang w:val="uk-UA"/>
        </w:rPr>
        <w:t xml:space="preserve">ст. 10 Конституції України, </w:t>
      </w:r>
      <w:r>
        <w:rPr>
          <w:rFonts w:ascii="Times New Roman" w:eastAsia="Times New Roman" w:hAnsi="Times New Roman" w:cs="Times New Roman"/>
          <w:spacing w:val="-1"/>
          <w:sz w:val="28"/>
          <w:szCs w:val="28"/>
          <w:lang w:val="uk-UA"/>
        </w:rPr>
        <w:t xml:space="preserve">Законів України «Про освіту», </w:t>
      </w:r>
      <w:r>
        <w:rPr>
          <w:rFonts w:ascii="Times New Roman" w:eastAsia="Times New Roman" w:hAnsi="Times New Roman" w:cs="Times New Roman"/>
          <w:sz w:val="28"/>
          <w:szCs w:val="28"/>
          <w:lang w:val="uk-UA"/>
        </w:rPr>
        <w:t>у 202</w:t>
      </w:r>
      <w:r w:rsidRPr="00205B9F">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 xml:space="preserve"> - 202</w:t>
      </w:r>
      <w:r w:rsidRPr="00205B9F">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w:t>
      </w:r>
      <w:r>
        <w:rPr>
          <w:rFonts w:ascii="Times New Roman" w:eastAsia="Times New Roman" w:hAnsi="Times New Roman" w:cs="Times New Roman"/>
          <w:spacing w:val="4"/>
          <w:sz w:val="28"/>
          <w:szCs w:val="28"/>
          <w:lang w:val="uk-UA"/>
        </w:rPr>
        <w:t>у школі систематично проводилася робота щодо забезпечення державної політики всіх рівнів та дотримання чинного законодавства.  </w:t>
      </w:r>
      <w:r>
        <w:rPr>
          <w:rFonts w:ascii="Times New Roman" w:eastAsia="Times New Roman" w:hAnsi="Times New Roman" w:cs="Times New Roman"/>
          <w:sz w:val="28"/>
          <w:szCs w:val="28"/>
          <w:lang w:val="uk-UA"/>
        </w:rPr>
        <w:t>Освітній процес здійснювався державною мовою.</w:t>
      </w:r>
    </w:p>
    <w:p w:rsidR="0063305B" w:rsidRDefault="00205B9F">
      <w:pPr>
        <w:shd w:val="clear" w:color="auto" w:fill="FFFFFF"/>
        <w:spacing w:after="0"/>
        <w:ind w:left="709"/>
        <w:jc w:val="both"/>
        <w:rPr>
          <w:rFonts w:ascii="Times New Roman" w:eastAsia="Times New Roman" w:hAnsi="Times New Roman" w:cs="Times New Roman"/>
          <w:sz w:val="28"/>
          <w:szCs w:val="28"/>
          <w:lang w:val="uk-UA"/>
        </w:rPr>
      </w:pPr>
      <w:r w:rsidRPr="00205B9F">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lang w:val="uk-UA"/>
        </w:rPr>
        <w:t>ередбач</w:t>
      </w:r>
      <w:r w:rsidRPr="00205B9F">
        <w:rPr>
          <w:rFonts w:ascii="Times New Roman" w:eastAsia="Times New Roman" w:hAnsi="Times New Roman" w:cs="Times New Roman"/>
          <w:sz w:val="28"/>
          <w:szCs w:val="28"/>
          <w:lang w:val="uk-UA"/>
        </w:rPr>
        <w:t>ений</w:t>
      </w:r>
      <w:r>
        <w:rPr>
          <w:rFonts w:ascii="Times New Roman" w:eastAsia="Times New Roman" w:hAnsi="Times New Roman" w:cs="Times New Roman"/>
          <w:sz w:val="28"/>
          <w:szCs w:val="28"/>
          <w:lang w:val="uk-UA"/>
        </w:rPr>
        <w:t xml:space="preserve"> діяльнісний підхід у вихованні здобувачів освіти в умовах війни:</w:t>
      </w:r>
    </w:p>
    <w:p w:rsidR="0063305B" w:rsidRDefault="00205B9F">
      <w:pPr>
        <w:pStyle w:val="ac"/>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lang w:val="uk-UA"/>
        </w:rPr>
        <w:t>п</w:t>
      </w:r>
      <w:r>
        <w:rPr>
          <w:rFonts w:ascii="Times New Roman" w:hAnsi="Times New Roman" w:cs="Times New Roman"/>
          <w:sz w:val="28"/>
          <w:szCs w:val="28"/>
        </w:rPr>
        <w:t>роводи</w:t>
      </w:r>
      <w:r>
        <w:rPr>
          <w:rFonts w:ascii="Times New Roman" w:hAnsi="Times New Roman" w:cs="Times New Roman"/>
          <w:sz w:val="28"/>
          <w:szCs w:val="28"/>
          <w:lang w:val="uk-UA"/>
        </w:rPr>
        <w:t>л</w:t>
      </w:r>
      <w:r>
        <w:rPr>
          <w:rFonts w:ascii="Times New Roman" w:hAnsi="Times New Roman" w:cs="Times New Roman"/>
          <w:sz w:val="28"/>
          <w:szCs w:val="28"/>
        </w:rPr>
        <w:t>и заходи національно-патріотичної спрямованості</w:t>
      </w:r>
      <w:r>
        <w:rPr>
          <w:rFonts w:ascii="Times New Roman" w:hAnsi="Times New Roman" w:cs="Times New Roman"/>
          <w:sz w:val="28"/>
          <w:szCs w:val="28"/>
          <w:lang w:val="uk-UA"/>
        </w:rPr>
        <w:t>;</w:t>
      </w:r>
    </w:p>
    <w:p w:rsidR="0063305B" w:rsidRDefault="00205B9F">
      <w:pPr>
        <w:pStyle w:val="ac"/>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lang w:val="uk-UA"/>
        </w:rPr>
        <w:t>з</w:t>
      </w:r>
      <w:r>
        <w:rPr>
          <w:rFonts w:ascii="Times New Roman" w:hAnsi="Times New Roman" w:cs="Times New Roman"/>
          <w:sz w:val="28"/>
          <w:szCs w:val="28"/>
        </w:rPr>
        <w:t>айма</w:t>
      </w:r>
      <w:r>
        <w:rPr>
          <w:rFonts w:ascii="Times New Roman" w:hAnsi="Times New Roman" w:cs="Times New Roman"/>
          <w:sz w:val="28"/>
          <w:szCs w:val="28"/>
          <w:lang w:val="uk-UA"/>
        </w:rPr>
        <w:t>л</w:t>
      </w:r>
      <w:r>
        <w:rPr>
          <w:rFonts w:ascii="Times New Roman" w:hAnsi="Times New Roman" w:cs="Times New Roman"/>
          <w:sz w:val="28"/>
          <w:szCs w:val="28"/>
        </w:rPr>
        <w:t>ися волонтерською діяльністю</w:t>
      </w:r>
      <w:r>
        <w:rPr>
          <w:rFonts w:ascii="Times New Roman" w:hAnsi="Times New Roman" w:cs="Times New Roman"/>
          <w:sz w:val="28"/>
          <w:szCs w:val="28"/>
          <w:lang w:val="uk-UA"/>
        </w:rPr>
        <w:t>;</w:t>
      </w:r>
    </w:p>
    <w:p w:rsidR="0063305B" w:rsidRDefault="00205B9F">
      <w:pPr>
        <w:pStyle w:val="ac"/>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досліджували </w:t>
      </w:r>
      <w:r>
        <w:rPr>
          <w:rFonts w:ascii="Times New Roman" w:hAnsi="Times New Roman" w:cs="Times New Roman"/>
          <w:sz w:val="28"/>
          <w:szCs w:val="28"/>
        </w:rPr>
        <w:t>українську культуру</w:t>
      </w:r>
      <w:r>
        <w:rPr>
          <w:rFonts w:ascii="Times New Roman" w:hAnsi="Times New Roman" w:cs="Times New Roman"/>
          <w:sz w:val="28"/>
          <w:szCs w:val="28"/>
          <w:lang w:val="uk-UA"/>
        </w:rPr>
        <w:t>;</w:t>
      </w:r>
    </w:p>
    <w:p w:rsidR="0063305B" w:rsidRDefault="00205B9F">
      <w:pPr>
        <w:pStyle w:val="ac"/>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lang w:val="uk-UA"/>
        </w:rPr>
        <w:t>в</w:t>
      </w:r>
      <w:r>
        <w:rPr>
          <w:rFonts w:ascii="Times New Roman" w:hAnsi="Times New Roman" w:cs="Times New Roman"/>
          <w:sz w:val="28"/>
          <w:szCs w:val="28"/>
        </w:rPr>
        <w:t>лаштовува</w:t>
      </w:r>
      <w:r>
        <w:rPr>
          <w:rFonts w:ascii="Times New Roman" w:hAnsi="Times New Roman" w:cs="Times New Roman"/>
          <w:sz w:val="28"/>
          <w:szCs w:val="28"/>
          <w:lang w:val="uk-UA"/>
        </w:rPr>
        <w:t>л</w:t>
      </w:r>
      <w:r>
        <w:rPr>
          <w:rFonts w:ascii="Times New Roman" w:hAnsi="Times New Roman" w:cs="Times New Roman"/>
          <w:sz w:val="28"/>
          <w:szCs w:val="28"/>
        </w:rPr>
        <w:t>и акції пам'яті</w:t>
      </w:r>
      <w:r>
        <w:rPr>
          <w:rFonts w:ascii="Times New Roman" w:hAnsi="Times New Roman" w:cs="Times New Roman"/>
          <w:sz w:val="28"/>
          <w:szCs w:val="28"/>
          <w:lang w:val="uk-UA"/>
        </w:rPr>
        <w:t>;</w:t>
      </w:r>
    </w:p>
    <w:p w:rsidR="0063305B" w:rsidRDefault="00205B9F">
      <w:pPr>
        <w:pStyle w:val="ac"/>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lang w:val="uk-UA"/>
        </w:rPr>
        <w:lastRenderedPageBreak/>
        <w:t>п</w:t>
      </w:r>
      <w:r>
        <w:rPr>
          <w:rFonts w:ascii="Times New Roman" w:hAnsi="Times New Roman" w:cs="Times New Roman"/>
          <w:sz w:val="28"/>
          <w:szCs w:val="28"/>
        </w:rPr>
        <w:t>роводи</w:t>
      </w:r>
      <w:r>
        <w:rPr>
          <w:rFonts w:ascii="Times New Roman" w:hAnsi="Times New Roman" w:cs="Times New Roman"/>
          <w:sz w:val="28"/>
          <w:szCs w:val="28"/>
          <w:lang w:val="uk-UA"/>
        </w:rPr>
        <w:t>л</w:t>
      </w:r>
      <w:r>
        <w:rPr>
          <w:rFonts w:ascii="Times New Roman" w:hAnsi="Times New Roman" w:cs="Times New Roman"/>
          <w:sz w:val="28"/>
          <w:szCs w:val="28"/>
        </w:rPr>
        <w:t>и години спілкування, присвячені війни рф проти України</w:t>
      </w:r>
      <w:r>
        <w:rPr>
          <w:rFonts w:ascii="Times New Roman" w:hAnsi="Times New Roman" w:cs="Times New Roman"/>
          <w:sz w:val="28"/>
          <w:szCs w:val="28"/>
          <w:lang w:val="uk-UA"/>
        </w:rPr>
        <w:t>;</w:t>
      </w:r>
    </w:p>
    <w:p w:rsidR="0063305B" w:rsidRDefault="00205B9F">
      <w:pPr>
        <w:pStyle w:val="ac"/>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lang w:val="uk-UA"/>
        </w:rPr>
        <w:t>с</w:t>
      </w:r>
      <w:r>
        <w:rPr>
          <w:rFonts w:ascii="Times New Roman" w:hAnsi="Times New Roman" w:cs="Times New Roman"/>
          <w:sz w:val="28"/>
          <w:szCs w:val="28"/>
        </w:rPr>
        <w:t>творювати навчальні проєкти, присвячені борцям за незалежність та свободу нашої країни</w:t>
      </w:r>
      <w:r>
        <w:rPr>
          <w:rFonts w:ascii="Times New Roman" w:hAnsi="Times New Roman" w:cs="Times New Roman"/>
          <w:sz w:val="28"/>
          <w:szCs w:val="28"/>
          <w:lang w:val="uk-UA"/>
        </w:rPr>
        <w:t>;</w:t>
      </w:r>
    </w:p>
    <w:p w:rsidR="0063305B" w:rsidRDefault="00205B9F">
      <w:pPr>
        <w:pStyle w:val="ac"/>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lang w:val="uk-UA"/>
        </w:rPr>
        <w:t>о</w:t>
      </w:r>
      <w:r>
        <w:rPr>
          <w:rFonts w:ascii="Times New Roman" w:hAnsi="Times New Roman" w:cs="Times New Roman"/>
          <w:sz w:val="28"/>
          <w:szCs w:val="28"/>
        </w:rPr>
        <w:t>рганізовува</w:t>
      </w:r>
      <w:r>
        <w:rPr>
          <w:rFonts w:ascii="Times New Roman" w:hAnsi="Times New Roman" w:cs="Times New Roman"/>
          <w:sz w:val="28"/>
          <w:szCs w:val="28"/>
          <w:lang w:val="uk-UA"/>
        </w:rPr>
        <w:t>л</w:t>
      </w:r>
      <w:r>
        <w:rPr>
          <w:rFonts w:ascii="Times New Roman" w:hAnsi="Times New Roman" w:cs="Times New Roman"/>
          <w:sz w:val="28"/>
          <w:szCs w:val="28"/>
        </w:rPr>
        <w:t>и зустрічі із ветеранами АТО, ООС та війни рф проти України. </w:t>
      </w:r>
    </w:p>
    <w:p w:rsidR="0063305B" w:rsidRDefault="00205B9F">
      <w:pPr>
        <w:shd w:val="clear" w:color="auto" w:fill="FFFFFF"/>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Традиційно відзначаються День української писемності та мови, Міжнародний день української мови. Учні та вчителі беруть участь у Всеукраїнському радіодиктанті єдності.</w:t>
      </w:r>
    </w:p>
    <w:p w:rsidR="0063305B" w:rsidRDefault="00205B9F">
      <w:pPr>
        <w:shd w:val="clear" w:color="auto" w:fill="FFFFFF"/>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Результативність участі здобувачів освіти у мовних інтелектуальних випробуваннях:</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жовтні 202</w:t>
      </w:r>
      <w:r>
        <w:rPr>
          <w:rFonts w:ascii="Times New Roman" w:hAnsi="Times New Roman" w:cs="Times New Roman"/>
          <w:sz w:val="28"/>
          <w:szCs w:val="28"/>
        </w:rPr>
        <w:t>3</w:t>
      </w:r>
      <w:r>
        <w:rPr>
          <w:rFonts w:ascii="Times New Roman" w:hAnsi="Times New Roman" w:cs="Times New Roman"/>
          <w:sz w:val="28"/>
          <w:szCs w:val="28"/>
          <w:lang w:val="uk-UA"/>
        </w:rPr>
        <w:t xml:space="preserve"> р. в закладі освіти було проведено місячник національно-патріотичного виховання. Основними заходами стало відзначення Дня захисника і захисниць України, День українського козацтва. Протягом навчального року здобувачі освіти залучалися до Всеукраїнських акцій, конкурсів, зокрема:</w:t>
      </w:r>
    </w:p>
    <w:p w:rsidR="0063305B" w:rsidRDefault="00205B9F">
      <w:pPr>
        <w:pStyle w:val="ac"/>
        <w:numPr>
          <w:ilvl w:val="0"/>
          <w:numId w:val="34"/>
        </w:numPr>
        <w:spacing w:before="100" w:beforeAutospacing="1" w:after="0" w:afterAutospacing="1"/>
        <w:ind w:right="-143"/>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Обласний етап Всеукраїнської краєзнавчої експедиції «Моя Батьківщина - Україна» </w:t>
      </w:r>
    </w:p>
    <w:p w:rsidR="0063305B" w:rsidRDefault="00205B9F">
      <w:pPr>
        <w:pStyle w:val="ac"/>
        <w:numPr>
          <w:ilvl w:val="0"/>
          <w:numId w:val="35"/>
        </w:numPr>
        <w:spacing w:before="100" w:beforeAutospacing="1" w:after="0" w:afterAutospacing="1"/>
        <w:ind w:left="1418" w:right="-143" w:hanging="425"/>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Здобувачі освіти долучилися до Заходів до Дня соборності України:</w:t>
      </w:r>
    </w:p>
    <w:p w:rsidR="0063305B" w:rsidRDefault="00205B9F">
      <w:pPr>
        <w:pStyle w:val="ac"/>
        <w:numPr>
          <w:ilvl w:val="0"/>
          <w:numId w:val="35"/>
        </w:numPr>
        <w:spacing w:before="100" w:beforeAutospacing="1" w:after="0" w:afterAutospacing="1"/>
        <w:ind w:right="-143"/>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акції «Ланцюг єднання».</w:t>
      </w:r>
    </w:p>
    <w:p w:rsidR="0063305B" w:rsidRDefault="00205B9F">
      <w:pPr>
        <w:pStyle w:val="ac"/>
        <w:numPr>
          <w:ilvl w:val="0"/>
          <w:numId w:val="35"/>
        </w:numPr>
        <w:tabs>
          <w:tab w:val="left" w:pos="851"/>
        </w:tabs>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перегляду документальних фільмів з означеної тематики.</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Педагогічний колектив усвідомив нагальну необхідність переосмислення зробленого, здійснення системних заходів, спрямованих на посилення національно-патріотичного виховання дітей та молоді – формування нового українця, що діє на основі національних та європейських цінностей. </w:t>
      </w:r>
    </w:p>
    <w:p w:rsidR="0063305B" w:rsidRDefault="00205B9F">
      <w:pPr>
        <w:jc w:val="both"/>
        <w:rPr>
          <w:rFonts w:ascii="Times New Roman" w:hAnsi="Times New Roman" w:cs="Times New Roman"/>
          <w:sz w:val="28"/>
          <w:szCs w:val="28"/>
          <w:lang w:val="uk-UA"/>
        </w:rPr>
      </w:pPr>
      <w:r>
        <w:rPr>
          <w:rFonts w:ascii="Times New Roman" w:hAnsi="Times New Roman" w:cs="Times New Roman"/>
          <w:b/>
          <w:sz w:val="28"/>
          <w:szCs w:val="28"/>
          <w:highlight w:val="yellow"/>
          <w:lang w:val="uk-UA"/>
        </w:rPr>
        <w:t>Протидія булінгу</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статті 15 Закону України «Про повну загальну середню освіту» виховний процес є невід’ємною складовою освітнього процесу і має ґрунтуватися на загальнолюдських цінностях, культурних цінностях українського народу, цінностях громадянського (вільного демократичного) Наказом від 25 серпнгя № 67</w:t>
      </w:r>
      <w:r>
        <w:rPr>
          <w:rFonts w:ascii="Times New Roman" w:eastAsia="Times New Roman" w:hAnsi="Times New Roman" w:cs="Times New Roman"/>
          <w:sz w:val="28"/>
          <w:szCs w:val="28"/>
          <w:lang w:val="uk-UA"/>
        </w:rPr>
        <w:t>затверджено антибулінгові заходи на 2022-2023 н.р.</w:t>
      </w:r>
    </w:p>
    <w:p w:rsidR="0063305B" w:rsidRDefault="00205B9F">
      <w:pPr>
        <w:spacing w:after="0"/>
        <w:ind w:right="-141"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Протягом навчального року проводилась профілактична робота з попередження насильства щодо дітей . Зокрема, це стосувалося таких його проявів, як булінг, мобінг, кібербулінг та ін. В практику роботи класного </w:t>
      </w:r>
      <w:r>
        <w:rPr>
          <w:rFonts w:ascii="Times New Roman" w:eastAsia="Times New Roman" w:hAnsi="Times New Roman" w:cs="Times New Roman"/>
          <w:sz w:val="28"/>
          <w:szCs w:val="28"/>
          <w:lang w:val="uk-UA"/>
        </w:rPr>
        <w:lastRenderedPageBreak/>
        <w:t>керівника впроваджено антибулінгові програми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Систематично, 1 раз у квартал, здійснювався комплексний аналіз стану профілактики та протидії булінгу, </w:t>
      </w:r>
      <w:r>
        <w:rPr>
          <w:rFonts w:ascii="Times New Roman" w:eastAsia="Calibri" w:hAnsi="Times New Roman" w:cs="Times New Roman"/>
          <w:sz w:val="28"/>
          <w:szCs w:val="28"/>
          <w:lang w:val="uk-UA"/>
        </w:rPr>
        <w:t xml:space="preserve">профілактичної роботи з подолання злочинності та правопорушень, жорстокості та насильства, інших  негативних явищ в дошкільному, учнівському та молодіжному середовищі. </w:t>
      </w:r>
      <w:r>
        <w:rPr>
          <w:rFonts w:ascii="Times New Roman" w:eastAsia="Times New Roman" w:hAnsi="Times New Roman" w:cs="Times New Roman"/>
          <w:sz w:val="28"/>
          <w:szCs w:val="28"/>
          <w:lang w:val="uk-UA"/>
        </w:rPr>
        <w:t>За результатами аналізу приймалися рішення щодо дій із їх запобігання. Дирекція школи  з</w:t>
      </w:r>
      <w:r>
        <w:rPr>
          <w:rFonts w:ascii="Times New Roman" w:eastAsia="Times New Roman" w:hAnsi="Times New Roman" w:cs="Times New Roman"/>
          <w:sz w:val="28"/>
          <w:szCs w:val="28"/>
          <w:lang w:val="uk-UA" w:eastAsia="uk-UA"/>
        </w:rPr>
        <w:t xml:space="preserve">абезпечила висвітлення заходів та розміщення методичних матеріалів з означеного напрямку роботи серед учнівської молоді </w:t>
      </w:r>
      <w:r>
        <w:rPr>
          <w:rFonts w:ascii="Times New Roman" w:eastAsia="Times New Roman" w:hAnsi="Times New Roman" w:cs="Times New Roman"/>
          <w:sz w:val="28"/>
          <w:szCs w:val="28"/>
          <w:lang w:val="uk-UA"/>
        </w:rPr>
        <w:t>на офіційному сайті школи.</w:t>
      </w:r>
    </w:p>
    <w:p w:rsidR="0063305B" w:rsidRDefault="00205B9F">
      <w:pPr>
        <w:jc w:val="both"/>
        <w:rPr>
          <w:rFonts w:ascii="Times New Roman" w:hAnsi="Times New Roman" w:cs="Times New Roman"/>
          <w:b/>
          <w:sz w:val="28"/>
          <w:szCs w:val="28"/>
          <w:lang w:val="uk-UA"/>
        </w:rPr>
      </w:pPr>
      <w:r>
        <w:rPr>
          <w:rFonts w:ascii="Times New Roman" w:hAnsi="Times New Roman" w:cs="Times New Roman"/>
          <w:b/>
          <w:sz w:val="28"/>
          <w:szCs w:val="28"/>
          <w:highlight w:val="yellow"/>
        </w:rPr>
        <w:t>Запобігання домашньому насильству</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Поруч із булінгом (цькуванням) великою проблемою в Україні є домашнє насильство. Верховна Рада України 20 червня 2022 року ратифікувала Конвенцію Ради Європи про запобігання насильству щодо жінок і домашньому насильству (Стамбульську конвенцію). </w:t>
      </w:r>
      <w:r>
        <w:rPr>
          <w:rFonts w:ascii="Times New Roman" w:hAnsi="Times New Roman" w:cs="Times New Roman"/>
          <w:sz w:val="28"/>
          <w:szCs w:val="28"/>
          <w:lang w:val="uk-UA"/>
        </w:rPr>
        <w:t>У</w:t>
      </w:r>
      <w:r>
        <w:rPr>
          <w:rFonts w:ascii="Times New Roman" w:hAnsi="Times New Roman" w:cs="Times New Roman"/>
          <w:sz w:val="28"/>
          <w:szCs w:val="28"/>
        </w:rPr>
        <w:t xml:space="preserve"> профілактичній освітній діяльності </w:t>
      </w:r>
      <w:r>
        <w:rPr>
          <w:rFonts w:ascii="Times New Roman" w:hAnsi="Times New Roman" w:cs="Times New Roman"/>
          <w:sz w:val="28"/>
          <w:szCs w:val="28"/>
          <w:lang w:val="uk-UA"/>
        </w:rPr>
        <w:t xml:space="preserve">педагогічний колектив дотримується </w:t>
      </w:r>
      <w:r>
        <w:rPr>
          <w:rFonts w:ascii="Times New Roman" w:hAnsi="Times New Roman" w:cs="Times New Roman"/>
          <w:sz w:val="28"/>
          <w:szCs w:val="28"/>
        </w:rPr>
        <w:t>методичн</w:t>
      </w:r>
      <w:r>
        <w:rPr>
          <w:rFonts w:ascii="Times New Roman" w:hAnsi="Times New Roman" w:cs="Times New Roman"/>
          <w:sz w:val="28"/>
          <w:szCs w:val="28"/>
          <w:lang w:val="uk-UA"/>
        </w:rPr>
        <w:t>их</w:t>
      </w:r>
      <w:r>
        <w:rPr>
          <w:rFonts w:ascii="Times New Roman" w:hAnsi="Times New Roman" w:cs="Times New Roman"/>
          <w:sz w:val="28"/>
          <w:szCs w:val="28"/>
        </w:rPr>
        <w:t xml:space="preserve"> рекомендаці</w:t>
      </w:r>
      <w:r>
        <w:rPr>
          <w:rFonts w:ascii="Times New Roman" w:hAnsi="Times New Roman" w:cs="Times New Roman"/>
          <w:sz w:val="28"/>
          <w:szCs w:val="28"/>
          <w:lang w:val="uk-UA"/>
        </w:rPr>
        <w:t>й</w:t>
      </w:r>
      <w:r>
        <w:rPr>
          <w:rFonts w:ascii="Times New Roman" w:hAnsi="Times New Roman" w:cs="Times New Roman"/>
          <w:sz w:val="28"/>
          <w:szCs w:val="28"/>
        </w:rPr>
        <w:t xml:space="preserve">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w:t>
      </w:r>
    </w:p>
    <w:p w:rsidR="0063305B" w:rsidRDefault="00205B9F">
      <w:pPr>
        <w:spacing w:after="0"/>
        <w:ind w:firstLine="709"/>
        <w:jc w:val="both"/>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 xml:space="preserve"> З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 </w:t>
      </w:r>
      <w:r>
        <w:rPr>
          <w:rFonts w:ascii="Times New Roman" w:eastAsia="Times New Roman" w:hAnsi="Times New Roman" w:cs="Times New Roman"/>
          <w:bCs/>
          <w:sz w:val="28"/>
          <w:szCs w:val="28"/>
          <w:lang w:val="uk-UA"/>
        </w:rPr>
        <w:t>з</w:t>
      </w:r>
      <w:r>
        <w:rPr>
          <w:rFonts w:ascii="Times New Roman" w:eastAsia="Times New Roman" w:hAnsi="Times New Roman" w:cs="Times New Roman"/>
          <w:sz w:val="28"/>
          <w:szCs w:val="28"/>
          <w:lang w:val="uk-UA"/>
        </w:rPr>
        <w:t>аступником директора з навчально-виховної роботи, соціальним педагогом,  класними керівниками чітко обліковуються звернення громадян та повідомлення про випадки жорсткого поводження з дітьми закладу.У випадку виявлення фактів жорсткого  поводження з учнями чи реальної загрози їх виникнення терміново (протягом однієї доби) передаються  повідомлення  про це у письмовій формі до служби у справах неповнолітніх, органів внутрішніх справ та відділу у справах дітей Боратинської сільської ради.</w:t>
      </w:r>
    </w:p>
    <w:p w:rsidR="0063305B" w:rsidRDefault="00205B9F">
      <w:pPr>
        <w:spacing w:after="0"/>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Адміністрацією закладу освіти вживалися невідкладні  профілактичні заходи щодо виявлення та зупинення фактів жорсткого поводження з дітьми в школі, притягнення до дисциплінарної відповідальності працівників, учнів, інших осіб, які допускають  жорстоке поводження з дітьми. Класні керівники  на батьківських зборах, на виховних годинах проводили попереджувальну роботу з батьками та учнями з метою недопущення  жорсткого поводження з дітьми в сім’ях, а також  спостереження таких випадків з боку інших дітей школи. З метою недопущення насильства щодо здобувачів освіти проведено:</w:t>
      </w:r>
    </w:p>
    <w:p w:rsidR="0063305B" w:rsidRDefault="00205B9F">
      <w:pPr>
        <w:pStyle w:val="ac"/>
        <w:numPr>
          <w:ilvl w:val="0"/>
          <w:numId w:val="3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щорічний громадський огляд умов утримання, виховання та проживання неповнолітніх в сім</w:t>
      </w:r>
      <w:r>
        <w:rPr>
          <w:rFonts w:ascii="Times New Roman" w:hAnsi="Times New Roman" w:cs="Times New Roman"/>
          <w:sz w:val="28"/>
          <w:szCs w:val="28"/>
        </w:rPr>
        <w:t>’</w:t>
      </w:r>
      <w:r>
        <w:rPr>
          <w:rFonts w:ascii="Times New Roman" w:hAnsi="Times New Roman" w:cs="Times New Roman"/>
          <w:sz w:val="28"/>
          <w:szCs w:val="28"/>
          <w:lang w:val="uk-UA"/>
        </w:rPr>
        <w:t>ї;</w:t>
      </w:r>
    </w:p>
    <w:p w:rsidR="0063305B" w:rsidRDefault="00205B9F">
      <w:pPr>
        <w:pStyle w:val="ac"/>
        <w:numPr>
          <w:ilvl w:val="0"/>
          <w:numId w:val="3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анкетування серед учнів школи з метою виявлення випадків вчинення насильства в сім</w:t>
      </w:r>
      <w:r>
        <w:rPr>
          <w:rFonts w:ascii="Times New Roman" w:hAnsi="Times New Roman" w:cs="Times New Roman"/>
          <w:sz w:val="28"/>
          <w:szCs w:val="28"/>
        </w:rPr>
        <w:t>’</w:t>
      </w:r>
      <w:r>
        <w:rPr>
          <w:rFonts w:ascii="Times New Roman" w:hAnsi="Times New Roman" w:cs="Times New Roman"/>
          <w:sz w:val="28"/>
          <w:szCs w:val="28"/>
          <w:lang w:val="uk-UA"/>
        </w:rPr>
        <w:t>ї та дитячому середовищі;</w:t>
      </w:r>
    </w:p>
    <w:p w:rsidR="0063305B" w:rsidRDefault="00205B9F">
      <w:pPr>
        <w:pStyle w:val="ac"/>
        <w:numPr>
          <w:ilvl w:val="0"/>
          <w:numId w:val="36"/>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чіткий облік дітей, які проживають в неблагополучних сім</w:t>
      </w:r>
      <w:r>
        <w:rPr>
          <w:rFonts w:ascii="Times New Roman" w:hAnsi="Times New Roman" w:cs="Times New Roman"/>
          <w:sz w:val="28"/>
          <w:szCs w:val="28"/>
        </w:rPr>
        <w:t>’</w:t>
      </w:r>
      <w:r>
        <w:rPr>
          <w:rFonts w:ascii="Times New Roman" w:hAnsi="Times New Roman" w:cs="Times New Roman"/>
          <w:sz w:val="28"/>
          <w:szCs w:val="28"/>
          <w:lang w:val="uk-UA"/>
        </w:rPr>
        <w:t>ях, встановлено контроль за перебуванням та вихованням дітей в неблагополучних сім</w:t>
      </w:r>
      <w:r>
        <w:rPr>
          <w:rFonts w:ascii="Times New Roman" w:hAnsi="Times New Roman" w:cs="Times New Roman"/>
          <w:sz w:val="28"/>
          <w:szCs w:val="28"/>
        </w:rPr>
        <w:t>’</w:t>
      </w:r>
      <w:r>
        <w:rPr>
          <w:rFonts w:ascii="Times New Roman" w:hAnsi="Times New Roman" w:cs="Times New Roman"/>
          <w:sz w:val="28"/>
          <w:szCs w:val="28"/>
          <w:lang w:val="uk-UA"/>
        </w:rPr>
        <w:t>ях;</w:t>
      </w:r>
    </w:p>
    <w:p w:rsidR="0063305B" w:rsidRDefault="00205B9F">
      <w:pPr>
        <w:pStyle w:val="ac"/>
        <w:numPr>
          <w:ilvl w:val="0"/>
          <w:numId w:val="36"/>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інформаційно-просвітницьку роботу, індивідуальні консультації серед педагогів, батьків та учнів, ознайомлення їх з чинним законодавством з метою запобігання конфліктних ситуацій та насилля в сім’ї та дитячому середовищі;</w:t>
      </w:r>
    </w:p>
    <w:p w:rsidR="0063305B" w:rsidRDefault="00205B9F">
      <w:pPr>
        <w:pStyle w:val="ac"/>
        <w:numPr>
          <w:ilvl w:val="0"/>
          <w:numId w:val="36"/>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роз’яснювальну роботу серед учнів, батьків про порядок розгляду заяв та повідомлень про вчинення насильства в сім</w:t>
      </w:r>
      <w:r>
        <w:rPr>
          <w:rFonts w:ascii="Times New Roman" w:hAnsi="Times New Roman" w:cs="Times New Roman"/>
          <w:sz w:val="28"/>
          <w:szCs w:val="28"/>
        </w:rPr>
        <w:t>’</w:t>
      </w:r>
      <w:r>
        <w:rPr>
          <w:rFonts w:ascii="Times New Roman" w:hAnsi="Times New Roman" w:cs="Times New Roman"/>
          <w:sz w:val="28"/>
          <w:szCs w:val="28"/>
          <w:lang w:val="uk-UA"/>
        </w:rPr>
        <w:t>ї   або реальну його загрозу;</w:t>
      </w:r>
    </w:p>
    <w:p w:rsidR="0063305B" w:rsidRDefault="00205B9F">
      <w:pPr>
        <w:pStyle w:val="ac"/>
        <w:numPr>
          <w:ilvl w:val="0"/>
          <w:numId w:val="36"/>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акцію «16 днів проти насильства». В рамках акції проведено тренінги, дискусії, дебати, лекції та виставки учнівських робіт. </w:t>
      </w:r>
    </w:p>
    <w:p w:rsidR="0063305B" w:rsidRDefault="00205B9F">
      <w:pPr>
        <w:jc w:val="both"/>
        <w:rPr>
          <w:rFonts w:ascii="Times New Roman" w:hAnsi="Times New Roman" w:cs="Times New Roman"/>
          <w:sz w:val="28"/>
          <w:szCs w:val="28"/>
          <w:lang w:val="uk-UA"/>
        </w:rPr>
      </w:pPr>
      <w:r>
        <w:rPr>
          <w:rFonts w:ascii="Times New Roman" w:hAnsi="Times New Roman" w:cs="Times New Roman"/>
          <w:b/>
          <w:sz w:val="28"/>
          <w:szCs w:val="28"/>
          <w:highlight w:val="yellow"/>
          <w:lang w:val="uk-UA"/>
        </w:rPr>
        <w:t>Запобігання та протидія торгівлі людьми</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Педагогічний колектив впроваджує в освітній процес заходи щодо підвищення рівня обізнаності здобувачів освітніх послуг та їх батьків з питань протидії торгівлі дітьми. </w:t>
      </w:r>
    </w:p>
    <w:p w:rsidR="0063305B" w:rsidRDefault="00205B9F">
      <w:pPr>
        <w:spacing w:after="0"/>
        <w:ind w:left="36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виконання наказу від 12 вересня № 78«Про проведення </w:t>
      </w:r>
      <w:r>
        <w:rPr>
          <w:rFonts w:ascii="Times New Roman" w:eastAsia="Times New Roman" w:hAnsi="Times New Roman" w:cs="Times New Roman"/>
          <w:sz w:val="28"/>
          <w:szCs w:val="28"/>
          <w:lang w:val="uk-UA"/>
        </w:rPr>
        <w:t>просвітницько-профілактичної роботищодо запобігання торгівлі людьми в 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uk-UA"/>
        </w:rPr>
        <w:t xml:space="preserve"> н.р.</w:t>
      </w:r>
      <w:r>
        <w:rPr>
          <w:rFonts w:ascii="Times New Roman" w:hAnsi="Times New Roman" w:cs="Times New Roman"/>
          <w:sz w:val="28"/>
          <w:szCs w:val="28"/>
          <w:lang w:val="uk-UA"/>
        </w:rPr>
        <w:t>» в школі проводилась така інформаційна діяльність:</w:t>
      </w:r>
    </w:p>
    <w:p w:rsidR="0063305B" w:rsidRDefault="00205B9F">
      <w:pPr>
        <w:pStyle w:val="ac"/>
        <w:numPr>
          <w:ilvl w:val="1"/>
          <w:numId w:val="37"/>
        </w:numPr>
        <w:spacing w:after="0"/>
        <w:contextualSpacing w:val="0"/>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t>висвітлювалось законодавство у сфері протидії торгівлі людьми на сайті  закладу освіти;</w:t>
      </w:r>
    </w:p>
    <w:p w:rsidR="0063305B" w:rsidRDefault="00205B9F">
      <w:pPr>
        <w:pStyle w:val="ac"/>
        <w:numPr>
          <w:ilvl w:val="0"/>
          <w:numId w:val="37"/>
        </w:numPr>
        <w:spacing w:before="100" w:beforeAutospacing="1" w:after="0"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оновлювались інформаційні матеріали у  школі  матеріалами з питань протидії торгівлі людьми;</w:t>
      </w:r>
    </w:p>
    <w:p w:rsidR="0063305B" w:rsidRDefault="00205B9F">
      <w:pPr>
        <w:pStyle w:val="ac"/>
        <w:numPr>
          <w:ilvl w:val="0"/>
          <w:numId w:val="37"/>
        </w:numPr>
        <w:spacing w:before="100" w:beforeAutospacing="1" w:after="0"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підвищувався рівень обізнаності дітей та учнівської молоді, педагогічних працівників щодо сучасних проявів торгівлі людьми, розповсюджувались соціальна реклама, буклети, плакати;</w:t>
      </w:r>
    </w:p>
    <w:p w:rsidR="0063305B" w:rsidRDefault="00205B9F">
      <w:pPr>
        <w:pStyle w:val="ac"/>
        <w:numPr>
          <w:ilvl w:val="0"/>
          <w:numId w:val="37"/>
        </w:numPr>
        <w:spacing w:before="100" w:beforeAutospacing="1" w:after="0"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забезпечувалась співпраця вчителів з фахівцями соціальної сфери у роботі з дітьми та батьками щодо питань безпечної міграції, профілактики торгівлі людьми;</w:t>
      </w:r>
    </w:p>
    <w:p w:rsidR="0063305B" w:rsidRDefault="00205B9F">
      <w:pPr>
        <w:pStyle w:val="ac"/>
        <w:numPr>
          <w:ilvl w:val="0"/>
          <w:numId w:val="37"/>
        </w:numPr>
        <w:spacing w:before="100" w:beforeAutospacing="1" w:after="0"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проводились інформаційно-просвітницькі та профілактичні  заходи з протидії торгівлі людьми за участю дітей, учнівської молоді та їх батьків – (перегляд відеофільмів);</w:t>
      </w:r>
    </w:p>
    <w:p w:rsidR="0063305B" w:rsidRDefault="00205B9F">
      <w:pPr>
        <w:pStyle w:val="ac"/>
        <w:numPr>
          <w:ilvl w:val="0"/>
          <w:numId w:val="37"/>
        </w:numPr>
        <w:spacing w:before="100" w:beforeAutospacing="1" w:after="0" w:afterAutospacing="1"/>
        <w:contextualSpacing w:val="0"/>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xml:space="preserve">проводились інформаційні кампанії серед школярів до Європейського дня торгівлі людьми  (18 жовтня) з інформування щодо питань безпечної міграції та ризиків потрапляння в ситуації торгівлі людьми,  </w:t>
      </w:r>
      <w:r>
        <w:rPr>
          <w:rFonts w:ascii="Times New Roman" w:hAnsi="Times New Roman" w:cs="Times New Roman"/>
          <w:sz w:val="28"/>
          <w:szCs w:val="28"/>
          <w:lang w:val="uk-UA"/>
        </w:rPr>
        <w:lastRenderedPageBreak/>
        <w:t xml:space="preserve">2 грудня - Міжнародного дня за відміну рабства; 10 грудня - Міжнародного дня захисту прав людини; </w:t>
      </w:r>
    </w:p>
    <w:p w:rsidR="0063305B" w:rsidRDefault="00205B9F">
      <w:pPr>
        <w:pStyle w:val="ac"/>
        <w:numPr>
          <w:ilvl w:val="0"/>
          <w:numId w:val="37"/>
        </w:numPr>
        <w:spacing w:before="100" w:beforeAutospacing="1" w:after="0"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педагогічними працівниками профілактичних заходів з проблеми запобігання торгівлі людьми, комерційній сексуальній експлуатації дітей та насильству над дітьми, безпеки дітей в Інтернеті з використанням методики «рівний-рівному».</w:t>
      </w:r>
    </w:p>
    <w:p w:rsidR="0063305B" w:rsidRDefault="00205B9F">
      <w:pPr>
        <w:jc w:val="both"/>
        <w:rPr>
          <w:rFonts w:ascii="Times New Roman" w:hAnsi="Times New Roman" w:cs="Times New Roman"/>
          <w:b/>
          <w:sz w:val="32"/>
          <w:szCs w:val="32"/>
          <w:lang w:val="uk-UA"/>
        </w:rPr>
      </w:pPr>
      <w:r>
        <w:rPr>
          <w:rFonts w:ascii="Times New Roman" w:hAnsi="Times New Roman" w:cs="Times New Roman"/>
          <w:b/>
          <w:sz w:val="28"/>
          <w:szCs w:val="28"/>
          <w:highlight w:val="yellow"/>
          <w:lang w:val="uk-UA"/>
        </w:rPr>
        <w:t>Профілактика шкідливих звичок та девіантної поведінки</w:t>
      </w:r>
    </w:p>
    <w:p w:rsidR="0063305B" w:rsidRDefault="00205B9F">
      <w:pPr>
        <w:pStyle w:val="a9"/>
        <w:spacing w:before="0" w:beforeAutospacing="0" w:after="0" w:afterAutospacing="0" w:line="276" w:lineRule="auto"/>
        <w:ind w:firstLine="709"/>
        <w:contextualSpacing/>
        <w:jc w:val="both"/>
        <w:rPr>
          <w:sz w:val="28"/>
          <w:szCs w:val="28"/>
          <w:lang w:val="uk-UA"/>
        </w:rPr>
      </w:pPr>
      <w:r>
        <w:rPr>
          <w:sz w:val="28"/>
          <w:szCs w:val="28"/>
          <w:lang w:val="uk-UA"/>
        </w:rPr>
        <w:t>Класним керівникам акцентували свою увагу на вивчити становища дитини у структурі неформальних відносин; спостерігали за сімейною ситуацією в умовах війни; цікавилися подіями, які відбуваються в житті учня (переїзди, розлучення або роз’єднання родини, втрати близьких або рідних тощо) і його реакцією на ці події; уважно ставились до висловлень школяра щодо його прагнень помститися ворогам нашої держави, ненависті до будь-кого, хто «не є українцем». Т</w:t>
      </w:r>
      <w:r>
        <w:rPr>
          <w:sz w:val="28"/>
          <w:szCs w:val="28"/>
        </w:rPr>
        <w:t>акий супровід здійсню</w:t>
      </w:r>
      <w:r>
        <w:rPr>
          <w:sz w:val="28"/>
          <w:szCs w:val="28"/>
          <w:lang w:val="uk-UA"/>
        </w:rPr>
        <w:t>ється</w:t>
      </w:r>
      <w:r>
        <w:rPr>
          <w:sz w:val="28"/>
          <w:szCs w:val="28"/>
        </w:rPr>
        <w:t xml:space="preserve"> постійно - під час навчальних занять, годин спілкування з класом</w:t>
      </w:r>
      <w:r>
        <w:rPr>
          <w:sz w:val="28"/>
          <w:szCs w:val="28"/>
          <w:lang w:val="uk-UA"/>
        </w:rPr>
        <w:t>.</w:t>
      </w:r>
    </w:p>
    <w:p w:rsidR="0063305B" w:rsidRDefault="00205B9F">
      <w:pPr>
        <w:shd w:val="clear" w:color="auto" w:fill="FFFFFF"/>
        <w:spacing w:after="0"/>
        <w:ind w:firstLine="709"/>
        <w:jc w:val="both"/>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У школі створено інформаційний куточок з методичною літературою, інформацією про телефон довіри, даними про адреси і режими роботи спеціалізованих лікарень, психологічних центрів допомоги, інших фахівців</w:t>
      </w:r>
    </w:p>
    <w:p w:rsidR="0063305B" w:rsidRDefault="00205B9F">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Проведено психолого-педагогічні семінари, консиліуми, на теми:</w:t>
      </w:r>
    </w:p>
    <w:p w:rsidR="0063305B" w:rsidRDefault="00205B9F">
      <w:pPr>
        <w:pStyle w:val="ac"/>
        <w:numPr>
          <w:ilvl w:val="0"/>
          <w:numId w:val="38"/>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«Емоційні розлади у дітей та підлітків», </w:t>
      </w:r>
    </w:p>
    <w:p w:rsidR="0063305B" w:rsidRDefault="00205B9F">
      <w:pPr>
        <w:pStyle w:val="ac"/>
        <w:numPr>
          <w:ilvl w:val="0"/>
          <w:numId w:val="38"/>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«Фактори, що впливають на суїцидальну поведінку підлітка», </w:t>
      </w:r>
    </w:p>
    <w:p w:rsidR="0063305B" w:rsidRDefault="00205B9F">
      <w:pPr>
        <w:pStyle w:val="ac"/>
        <w:numPr>
          <w:ilvl w:val="0"/>
          <w:numId w:val="38"/>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підняти соціальний статус учня в групі», </w:t>
      </w:r>
    </w:p>
    <w:p w:rsidR="0063305B" w:rsidRDefault="00205B9F">
      <w:pPr>
        <w:pStyle w:val="ac"/>
        <w:numPr>
          <w:ilvl w:val="0"/>
          <w:numId w:val="38"/>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допомогти дитині при загрозі суїциду?», </w:t>
      </w:r>
    </w:p>
    <w:p w:rsidR="0063305B" w:rsidRDefault="00205B9F">
      <w:pPr>
        <w:pStyle w:val="ac"/>
        <w:numPr>
          <w:ilvl w:val="0"/>
          <w:numId w:val="38"/>
        </w:numPr>
        <w:shd w:val="clear" w:color="auto" w:fill="FFFFFF"/>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«Конфлікти між учителями і підлітками</w:t>
      </w:r>
    </w:p>
    <w:p w:rsidR="0063305B" w:rsidRDefault="00205B9F">
      <w:pPr>
        <w:shd w:val="clear" w:color="auto" w:fill="FFFFFF"/>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Організовано роботу Батьківського всеобучу з тем:</w:t>
      </w:r>
    </w:p>
    <w:p w:rsidR="0063305B" w:rsidRDefault="00205B9F">
      <w:pPr>
        <w:pStyle w:val="ac"/>
        <w:numPr>
          <w:ilvl w:val="0"/>
          <w:numId w:val="39"/>
        </w:numPr>
        <w:shd w:val="clear" w:color="auto" w:fill="FFFFFF"/>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сім‘ї – підліток», </w:t>
      </w:r>
    </w:p>
    <w:p w:rsidR="0063305B" w:rsidRDefault="00205B9F">
      <w:pPr>
        <w:pStyle w:val="ac"/>
        <w:numPr>
          <w:ilvl w:val="0"/>
          <w:numId w:val="39"/>
        </w:numPr>
        <w:shd w:val="clear" w:color="auto" w:fill="FFFFFF"/>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«Емоційні порушення у дітей», «Депресивні стани у підлітків», «Алкоголізм і наркоманія у підлітковому віці», </w:t>
      </w:r>
    </w:p>
    <w:p w:rsidR="0063305B" w:rsidRDefault="00205B9F">
      <w:pPr>
        <w:pStyle w:val="ac"/>
        <w:numPr>
          <w:ilvl w:val="0"/>
          <w:numId w:val="39"/>
        </w:numPr>
        <w:shd w:val="clear" w:color="auto" w:fill="FFFFFF"/>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«Психологія особистісних і міжособистісних конфліктів».</w:t>
      </w:r>
    </w:p>
    <w:p w:rsidR="0063305B" w:rsidRDefault="00205B9F">
      <w:pPr>
        <w:shd w:val="clear" w:color="auto" w:fill="FFFFFF"/>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Педагогічний колектив працював над створенням позитивного психологічного клімату в закладі освіти й сім’ї. Здобувачі освіти залучалися </w:t>
      </w:r>
      <w:r>
        <w:rPr>
          <w:rFonts w:ascii="Times New Roman" w:eastAsia="Times New Roman" w:hAnsi="Times New Roman" w:cs="Times New Roman"/>
          <w:sz w:val="28"/>
          <w:szCs w:val="28"/>
          <w:lang w:val="uk-UA"/>
        </w:rPr>
        <w:t>до громадської діяльності (спортивні змагання, клуби, товариства тощо), культурно-виховних заходів, які сприяють формуванню позитивних громадянських, естетичних почуттів, духовності учнів і педагогів.</w:t>
      </w:r>
    </w:p>
    <w:p w:rsidR="0063305B" w:rsidRDefault="00205B9F">
      <w:pPr>
        <w:jc w:val="both"/>
        <w:rPr>
          <w:rFonts w:ascii="Times New Roman" w:hAnsi="Times New Roman" w:cs="Times New Roman"/>
          <w:sz w:val="32"/>
          <w:szCs w:val="32"/>
          <w:lang w:val="uk-UA"/>
        </w:rPr>
      </w:pPr>
      <w:r>
        <w:rPr>
          <w:rFonts w:ascii="Times New Roman" w:hAnsi="Times New Roman" w:cs="Times New Roman"/>
          <w:b/>
          <w:sz w:val="28"/>
          <w:szCs w:val="28"/>
          <w:highlight w:val="yellow"/>
          <w:lang w:val="uk-UA"/>
        </w:rPr>
        <w:t>Сприяння розвитку учнівського самоврядування</w:t>
      </w:r>
    </w:p>
    <w:p w:rsidR="0063305B" w:rsidRDefault="00205B9F">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Діяльність педагогічного колективу зосереджена на питаннях щодо активізації суспільно-значущої діяльності та розвитку учнівського </w:t>
      </w:r>
      <w:r>
        <w:rPr>
          <w:rFonts w:ascii="Times New Roman" w:hAnsi="Times New Roman" w:cs="Times New Roman"/>
          <w:sz w:val="28"/>
          <w:szCs w:val="28"/>
          <w:lang w:val="uk-UA"/>
        </w:rPr>
        <w:lastRenderedPageBreak/>
        <w:t xml:space="preserve">самоврядування в закладі освіти. Адміністрацією закладу освіти проаналізовано стан  педагогічного керівництва роботою органів учнівського самоврядування. </w:t>
      </w:r>
      <w:r>
        <w:rPr>
          <w:rFonts w:ascii="Times New Roman" w:hAnsi="Times New Roman" w:cs="Times New Roman"/>
          <w:sz w:val="28"/>
          <w:szCs w:val="28"/>
        </w:rPr>
        <w:t xml:space="preserve">З метою демократизації управління школою на початку нового 2023-2024 навчального року було проведено вибори і  сформовані органи учнівського самоврядування. Президентом школи обрано </w:t>
      </w:r>
      <w:r>
        <w:rPr>
          <w:rFonts w:ascii="Times New Roman" w:hAnsi="Times New Roman" w:cs="Times New Roman"/>
          <w:sz w:val="28"/>
          <w:szCs w:val="28"/>
          <w:lang w:val="uk-UA"/>
        </w:rPr>
        <w:t>Хайчевського Олега</w:t>
      </w:r>
      <w:r>
        <w:rPr>
          <w:rFonts w:ascii="Times New Roman" w:hAnsi="Times New Roman" w:cs="Times New Roman"/>
          <w:sz w:val="28"/>
          <w:szCs w:val="28"/>
        </w:rPr>
        <w:t xml:space="preserve">, </w:t>
      </w:r>
      <w:r>
        <w:rPr>
          <w:rFonts w:ascii="Times New Roman" w:hAnsi="Times New Roman" w:cs="Times New Roman"/>
          <w:sz w:val="28"/>
          <w:szCs w:val="28"/>
          <w:lang w:val="uk-UA"/>
        </w:rPr>
        <w:t>учня1</w:t>
      </w:r>
      <w:r>
        <w:rPr>
          <w:rFonts w:ascii="Times New Roman" w:hAnsi="Times New Roman" w:cs="Times New Roman"/>
          <w:sz w:val="28"/>
          <w:szCs w:val="28"/>
        </w:rPr>
        <w:t>1 класу, було затверджено Положення про учнівське самоврядування. Майже всі учні залучені до різноманітних видів діяльності школи, а також до управління справами колективу.</w:t>
      </w:r>
    </w:p>
    <w:p w:rsidR="0063305B" w:rsidRDefault="00205B9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Робота учнів у комісіях учнівського самоврядування сприяла вихованню почуття господаря школи, класу, вмінню співпрацювати на принципах рівності, гласності, демократизму.</w:t>
      </w:r>
    </w:p>
    <w:p w:rsidR="0063305B" w:rsidRDefault="00205B9F">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Необхідно:</w:t>
      </w:r>
    </w:p>
    <w:p w:rsidR="0063305B" w:rsidRDefault="00205B9F">
      <w:pPr>
        <w:pStyle w:val="ac"/>
        <w:numPr>
          <w:ilvl w:val="0"/>
          <w:numId w:val="40"/>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формувати пріоритети та стратегічні напрямки у роботі з дітьми та учнівською молоддю, </w:t>
      </w:r>
    </w:p>
    <w:p w:rsidR="0063305B" w:rsidRDefault="00205B9F">
      <w:pPr>
        <w:pStyle w:val="ac"/>
        <w:numPr>
          <w:ilvl w:val="0"/>
          <w:numId w:val="40"/>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підтримувати соціально-активні програми, ініціативи та проєкти органів учнівського самоврядування; </w:t>
      </w:r>
    </w:p>
    <w:p w:rsidR="0063305B" w:rsidRDefault="00205B9F">
      <w:pPr>
        <w:pStyle w:val="ac"/>
        <w:numPr>
          <w:ilvl w:val="0"/>
          <w:numId w:val="40"/>
        </w:numPr>
        <w:spacing w:before="100" w:beforeAutospacing="1" w:after="0" w:afterAutospacing="1"/>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удосконалювати механізми урахування думки дитини під час вирішення питань, що стосуються її життя;</w:t>
      </w:r>
    </w:p>
    <w:p w:rsidR="0063305B" w:rsidRDefault="00205B9F">
      <w:pPr>
        <w:pStyle w:val="ac"/>
        <w:numPr>
          <w:ilvl w:val="0"/>
          <w:numId w:val="40"/>
        </w:numPr>
        <w:spacing w:before="100" w:beforeAutospacing="1" w:after="0" w:afterAutospacing="1"/>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забезпечувати ефективну взаємодію між громадськими організаціями та органами державної влади, органами місцевого самоврядування.</w:t>
      </w:r>
    </w:p>
    <w:p w:rsidR="0063305B" w:rsidRDefault="00205B9F">
      <w:pPr>
        <w:ind w:left="360"/>
        <w:jc w:val="both"/>
        <w:rPr>
          <w:rFonts w:ascii="Times New Roman" w:hAnsi="Times New Roman" w:cs="Times New Roman"/>
          <w:sz w:val="28"/>
          <w:szCs w:val="28"/>
          <w:lang w:val="uk-UA"/>
        </w:rPr>
      </w:pPr>
      <w:r>
        <w:rPr>
          <w:rFonts w:ascii="Times New Roman" w:hAnsi="Times New Roman" w:cs="Times New Roman"/>
          <w:b/>
          <w:sz w:val="28"/>
          <w:szCs w:val="28"/>
          <w:highlight w:val="yellow"/>
          <w:lang w:val="uk-UA"/>
        </w:rPr>
        <w:t>Сімейне виховання</w:t>
      </w:r>
    </w:p>
    <w:p w:rsidR="0063305B" w:rsidRDefault="00205B9F">
      <w:pPr>
        <w:spacing w:after="0"/>
        <w:ind w:firstLine="709"/>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Регулювання батьківської відповідальності за виховання є актуальним в сучасних умовах і ці питання унормовані в нормативно-правових актах України щодо прав, обов’язків та відповідальності батьків за виховання дітей. Питання батьківської відповідальності за виконання своїх обов’язків щодо забезпечення права дитини на повну загальну середню освіту розглядалось на загальношкільних батьківських зборах. </w:t>
      </w:r>
      <w:r>
        <w:rPr>
          <w:rFonts w:ascii="Times New Roman" w:eastAsia="Calibri" w:hAnsi="Times New Roman" w:cs="Times New Roman"/>
          <w:sz w:val="28"/>
          <w:szCs w:val="28"/>
          <w:lang w:val="uk-UA"/>
        </w:rPr>
        <w:t xml:space="preserve">В рамках </w:t>
      </w:r>
      <w:r>
        <w:rPr>
          <w:rFonts w:ascii="Times New Roman" w:eastAsia="Calibri" w:hAnsi="Times New Roman" w:cs="Times New Roman"/>
          <w:sz w:val="28"/>
          <w:szCs w:val="28"/>
        </w:rPr>
        <w:t>спывпрацы з батьками</w:t>
      </w:r>
      <w:r>
        <w:rPr>
          <w:rFonts w:ascii="Times New Roman" w:eastAsia="Calibri" w:hAnsi="Times New Roman" w:cs="Times New Roman"/>
          <w:sz w:val="28"/>
          <w:szCs w:val="28"/>
          <w:lang w:val="uk-UA"/>
        </w:rPr>
        <w:t>:</w:t>
      </w:r>
    </w:p>
    <w:p w:rsidR="0063305B" w:rsidRDefault="00205B9F">
      <w:pPr>
        <w:pStyle w:val="ac"/>
        <w:numPr>
          <w:ilvl w:val="0"/>
          <w:numId w:val="40"/>
        </w:numPr>
        <w:tabs>
          <w:tab w:val="left" w:pos="0"/>
        </w:tabs>
        <w:spacing w:after="0"/>
        <w:ind w:firstLine="709"/>
        <w:contextualSpacing w:val="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запроваджено Дні відкритих дверей та дні спілкування з батьками;</w:t>
      </w:r>
    </w:p>
    <w:p w:rsidR="0063305B" w:rsidRDefault="00205B9F">
      <w:pPr>
        <w:pStyle w:val="ac"/>
        <w:numPr>
          <w:ilvl w:val="0"/>
          <w:numId w:val="40"/>
        </w:numPr>
        <w:tabs>
          <w:tab w:val="left" w:pos="0"/>
        </w:tabs>
        <w:spacing w:after="0"/>
        <w:ind w:firstLine="709"/>
        <w:contextualSpacing w:val="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проводяться лекторії, вечори запитань та відповідей із залученням юристів, лікарів; </w:t>
      </w:r>
    </w:p>
    <w:p w:rsidR="0063305B" w:rsidRDefault="00205B9F">
      <w:pPr>
        <w:pStyle w:val="ac"/>
        <w:numPr>
          <w:ilvl w:val="0"/>
          <w:numId w:val="40"/>
        </w:numPr>
        <w:tabs>
          <w:tab w:val="left" w:pos="0"/>
        </w:tabs>
        <w:spacing w:after="0"/>
        <w:ind w:firstLine="709"/>
        <w:contextualSpacing w:val="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проводяться тижні сім</w:t>
      </w:r>
      <w:r>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ї в школі (родинні традиції, концерти, ранки, проект «Мій родовід») </w:t>
      </w:r>
    </w:p>
    <w:p w:rsidR="0063305B" w:rsidRDefault="00205B9F">
      <w:pPr>
        <w:pStyle w:val="ac"/>
        <w:numPr>
          <w:ilvl w:val="0"/>
          <w:numId w:val="40"/>
        </w:numPr>
        <w:tabs>
          <w:tab w:val="left" w:pos="0"/>
        </w:tabs>
        <w:spacing w:after="0"/>
        <w:ind w:firstLine="709"/>
        <w:contextualSpacing w:val="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для організації дієвої взаємодії учнів, батьків та педагогів проводяться круглі столи, дискусійні клуби, диспути, дебати, рольові </w:t>
      </w:r>
      <w:r>
        <w:rPr>
          <w:rFonts w:ascii="Times New Roman" w:eastAsia="Calibri" w:hAnsi="Times New Roman" w:cs="Times New Roman"/>
          <w:sz w:val="28"/>
          <w:szCs w:val="28"/>
          <w:lang w:val="uk-UA"/>
        </w:rPr>
        <w:lastRenderedPageBreak/>
        <w:t xml:space="preserve">ігри, тренінги, форуми: «Невідоме покоління», «Коли мені було 14», «Усвідомлене батьківство – запорука щасливої долі»; </w:t>
      </w:r>
    </w:p>
    <w:p w:rsidR="0063305B" w:rsidRDefault="00205B9F">
      <w:pPr>
        <w:pStyle w:val="ac"/>
        <w:numPr>
          <w:ilvl w:val="0"/>
          <w:numId w:val="40"/>
        </w:numPr>
        <w:tabs>
          <w:tab w:val="left" w:pos="0"/>
        </w:tabs>
        <w:spacing w:after="0"/>
        <w:ind w:firstLine="709"/>
        <w:contextualSpacing w:val="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батьки залучені до спільних проектів, профорієнтаційної роботи; </w:t>
      </w:r>
    </w:p>
    <w:p w:rsidR="0063305B" w:rsidRDefault="00205B9F">
      <w:pPr>
        <w:pStyle w:val="ac"/>
        <w:numPr>
          <w:ilvl w:val="0"/>
          <w:numId w:val="40"/>
        </w:numPr>
        <w:tabs>
          <w:tab w:val="left" w:pos="0"/>
        </w:tabs>
        <w:spacing w:after="0"/>
        <w:ind w:firstLine="709"/>
        <w:contextualSpacing w:val="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використовуються індивідуальні форми роботи вчителя з батьками (відвідування учня вдома, бесіди, індивідуальне спілкування); </w:t>
      </w:r>
    </w:p>
    <w:p w:rsidR="0063305B" w:rsidRDefault="00205B9F">
      <w:pPr>
        <w:pStyle w:val="ac"/>
        <w:numPr>
          <w:ilvl w:val="0"/>
          <w:numId w:val="40"/>
        </w:numPr>
        <w:tabs>
          <w:tab w:val="left" w:pos="0"/>
        </w:tabs>
        <w:spacing w:after="0"/>
        <w:ind w:firstLine="709"/>
        <w:contextualSpacing w:val="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батьки інформуються про успіхи та досягнення учнів, оголошуються подяки за активну участь у житті класу, школи та за зразкове виконання своїх батьківських обов’язків. </w:t>
      </w:r>
    </w:p>
    <w:p w:rsidR="0063305B" w:rsidRDefault="00205B9F">
      <w:pPr>
        <w:pStyle w:val="ac"/>
        <w:spacing w:after="0"/>
        <w:ind w:right="-143"/>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highlight w:val="yellow"/>
          <w:lang w:val="uk-UA"/>
        </w:rPr>
        <w:t>Психологічна підтримка здобувачів освіти</w:t>
      </w:r>
    </w:p>
    <w:p w:rsidR="0063305B" w:rsidRDefault="00205B9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виконання наказу   від 19 серпня 2022р№ 59«Про додаткові заходи щодо психологічної підтримки здобувачів освіти в умовах воєнного часу», з огляду на існуючу загрозу психічному здоров’ю учасників освітнього процесу внаслідок збройної агресії російської федерації, на нараді при директору педагогічним колективом розглянуто механізм впровадження в роботу закладу освіти «Методичних рекомендацій для педагогічних працівників, практичних психологів, соціальних педагогів закладів освіти «Перша психологічна допомога. Алгоритм дій». Проведено тренінг з опрацювання Алгоритму надання першої психологічної допомоги з педагогічними працівниками.</w:t>
      </w:r>
    </w:p>
    <w:p w:rsidR="0063305B" w:rsidRDefault="00205B9F">
      <w:pPr>
        <w:spacing w:after="0"/>
        <w:ind w:firstLine="709"/>
        <w:jc w:val="both"/>
        <w:rPr>
          <w:rFonts w:ascii="Times New Roman" w:hAnsi="Times New Roman" w:cs="Times New Roman"/>
          <w:sz w:val="28"/>
          <w:szCs w:val="28"/>
        </w:rPr>
      </w:pPr>
      <w:r>
        <w:rPr>
          <w:rFonts w:ascii="Times New Roman" w:hAnsi="Times New Roman" w:cs="Times New Roman"/>
          <w:sz w:val="28"/>
          <w:szCs w:val="28"/>
        </w:rPr>
        <w:t>Вчителі опанували протоколи надання ППД та застосовують їх у роботі з дітьми:</w:t>
      </w:r>
    </w:p>
    <w:p w:rsidR="0063305B" w:rsidRDefault="00205B9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надання ППД в гострих стресових ситуаціях </w:t>
      </w:r>
    </w:p>
    <w:p w:rsidR="0063305B" w:rsidRDefault="00205B9F">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ПРОТОКОЛ надання ППД людині з ознаками ступору.</w:t>
      </w:r>
    </w:p>
    <w:p w:rsidR="0063305B" w:rsidRDefault="00205B9F">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ПРОТОКОЛ надання ППД людині з ознаками апатії.</w:t>
      </w:r>
    </w:p>
    <w:p w:rsidR="0063305B" w:rsidRDefault="00205B9F">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ПРОТОКОЛ надання ППД людині із ознаками рухового збудження, дезорієнтації.</w:t>
      </w:r>
    </w:p>
    <w:p w:rsidR="0063305B" w:rsidRDefault="00205B9F">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ПРОТОКОЛ надання ППД людині з ознаками страху.</w:t>
      </w:r>
    </w:p>
    <w:p w:rsidR="0063305B" w:rsidRDefault="00205B9F">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ПРОТОКОЛ надання ППД людині з ознаками паніки.</w:t>
      </w:r>
    </w:p>
    <w:p w:rsidR="0063305B" w:rsidRDefault="00205B9F">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ПРОТОКОЛ надання ППД людині з ознаками нервового тремтіння.</w:t>
      </w:r>
    </w:p>
    <w:p w:rsidR="0063305B" w:rsidRDefault="00205B9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надання ППД людині з ознаками галюцинацій та марення. ПРОТОКОЛ надання ППД людині з ознаками істерики. </w:t>
      </w:r>
    </w:p>
    <w:p w:rsidR="0063305B" w:rsidRDefault="00205B9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надання ППД людині з ознаками горя (гострої реакції на загибель близької людини, психогенний шок). </w:t>
      </w:r>
    </w:p>
    <w:p w:rsidR="0063305B" w:rsidRDefault="0063305B">
      <w:pPr>
        <w:spacing w:after="0"/>
        <w:ind w:firstLine="709"/>
        <w:jc w:val="both"/>
        <w:rPr>
          <w:rFonts w:ascii="Times New Roman" w:hAnsi="Times New Roman" w:cs="Times New Roman"/>
          <w:color w:val="FF0000"/>
          <w:sz w:val="28"/>
          <w:szCs w:val="28"/>
        </w:rPr>
      </w:pPr>
    </w:p>
    <w:p w:rsidR="0063305B" w:rsidRDefault="00205B9F">
      <w:pPr>
        <w:spacing w:after="0"/>
        <w:jc w:val="both"/>
        <w:rPr>
          <w:rFonts w:ascii="Times New Roman" w:hAnsi="Times New Roman" w:cs="Times New Roman"/>
          <w:b/>
          <w:sz w:val="28"/>
          <w:szCs w:val="28"/>
          <w:lang w:val="uk-UA"/>
        </w:rPr>
      </w:pPr>
      <w:r>
        <w:rPr>
          <w:rFonts w:ascii="Times New Roman" w:hAnsi="Times New Roman" w:cs="Times New Roman"/>
          <w:b/>
          <w:sz w:val="28"/>
          <w:szCs w:val="28"/>
          <w:highlight w:val="yellow"/>
          <w:lang w:val="uk-UA"/>
        </w:rPr>
        <w:t>Вибухонебезпека.</w:t>
      </w:r>
    </w:p>
    <w:p w:rsidR="0063305B" w:rsidRDefault="0063305B">
      <w:pPr>
        <w:shd w:val="clear" w:color="auto" w:fill="FFFFFF"/>
        <w:spacing w:after="0"/>
        <w:ind w:firstLine="709"/>
        <w:jc w:val="both"/>
        <w:rPr>
          <w:rFonts w:ascii="Times New Roman" w:eastAsia="Times New Roman" w:hAnsi="Times New Roman" w:cs="Times New Roman"/>
          <w:sz w:val="28"/>
          <w:szCs w:val="28"/>
          <w:lang w:val="uk-UA"/>
        </w:rPr>
      </w:pPr>
    </w:p>
    <w:p w:rsidR="0063305B" w:rsidRDefault="00205B9F">
      <w:pPr>
        <w:shd w:val="clear" w:color="auto" w:fill="FFFFFF"/>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bCs/>
          <w:sz w:val="28"/>
          <w:szCs w:val="28"/>
          <w:lang w:val="uk-UA"/>
        </w:rPr>
        <w:t xml:space="preserve">Відповідно наказу від 21.03.2022р№20-од  «Про вжиття попереджувальних заходів та проведення бесід з учнями закладу освіти з питань уникнення </w:t>
      </w:r>
      <w:r>
        <w:rPr>
          <w:rFonts w:ascii="Times New Roman" w:eastAsia="Times New Roman" w:hAnsi="Times New Roman" w:cs="Times New Roman"/>
          <w:bCs/>
          <w:sz w:val="28"/>
          <w:szCs w:val="28"/>
          <w:lang w:val="uk-UA"/>
        </w:rPr>
        <w:lastRenderedPageBreak/>
        <w:t>враження мінами і вибухонебезпечними предметами»</w:t>
      </w:r>
      <w:r>
        <w:rPr>
          <w:rFonts w:ascii="Times New Roman" w:eastAsia="Times New Roman" w:hAnsi="Times New Roman" w:cs="Times New Roman"/>
          <w:sz w:val="24"/>
          <w:szCs w:val="24"/>
          <w:lang w:val="uk-UA"/>
        </w:rPr>
        <w:t>,</w:t>
      </w:r>
      <w:r>
        <w:rPr>
          <w:rFonts w:ascii="Times New Roman" w:eastAsia="Times New Roman" w:hAnsi="Times New Roman" w:cs="Times New Roman"/>
          <w:sz w:val="28"/>
          <w:szCs w:val="28"/>
          <w:lang w:val="uk-UA"/>
        </w:rPr>
        <w:t xml:space="preserve"> враховуючи</w:t>
      </w:r>
      <w:r>
        <w:rPr>
          <w:rFonts w:ascii="Times New Roman" w:eastAsia="Times New Roman" w:hAnsi="Times New Roman" w:cs="Times New Roman"/>
          <w:iCs/>
          <w:sz w:val="28"/>
          <w:szCs w:val="28"/>
          <w:lang w:val="uk-UA"/>
        </w:rPr>
        <w:t xml:space="preserve">Додаток 1 до листа МОН від 17.03.2022 № 1/3485-22 </w:t>
      </w:r>
      <w:r>
        <w:rPr>
          <w:rFonts w:ascii="Times New Roman" w:eastAsia="Times New Roman" w:hAnsi="Times New Roman" w:cs="Times New Roman"/>
          <w:bCs/>
          <w:sz w:val="28"/>
          <w:szCs w:val="28"/>
          <w:lang w:val="uk-UA"/>
        </w:rPr>
        <w:t xml:space="preserve">Методичні рекомендації «Про проведення бесід з учнями закладу освіти з питань уникнення враження мінами і вибухонебезпечними предметами», </w:t>
      </w:r>
      <w:r>
        <w:rPr>
          <w:rFonts w:ascii="Times New Roman" w:eastAsia="Times New Roman" w:hAnsi="Times New Roman" w:cs="Times New Roman"/>
          <w:sz w:val="28"/>
          <w:szCs w:val="28"/>
          <w:shd w:val="clear" w:color="auto" w:fill="FFFFFF"/>
          <w:lang w:val="uk-UA"/>
        </w:rPr>
        <w:t>Лист МОН України № 1/4428-22 від 25.04.2022</w:t>
      </w:r>
      <w:r>
        <w:rPr>
          <w:rFonts w:ascii="Times New Roman" w:eastAsia="Times New Roman" w:hAnsi="Times New Roman" w:cs="Times New Roman"/>
          <w:sz w:val="28"/>
          <w:szCs w:val="28"/>
          <w:shd w:val="clear" w:color="auto" w:fill="FFFFFF"/>
        </w:rPr>
        <w:t> </w:t>
      </w:r>
      <w:r>
        <w:rPr>
          <w:rFonts w:ascii="Times New Roman" w:eastAsia="Times New Roman" w:hAnsi="Times New Roman" w:cs="Times New Roman"/>
          <w:bCs/>
          <w:sz w:val="28"/>
          <w:szCs w:val="28"/>
          <w:shd w:val="clear" w:color="auto" w:fill="FFFFFF"/>
          <w:lang w:val="uk-UA"/>
        </w:rPr>
        <w:t>«Про методичні рекомендації щодо проведення просвітницької роботи з учасниками освітнього процесу в закладах дошкільної освіти»,</w:t>
      </w:r>
      <w:r>
        <w:rPr>
          <w:rFonts w:ascii="Times New Roman" w:eastAsia="Times New Roman" w:hAnsi="Times New Roman" w:cs="Times New Roman"/>
          <w:sz w:val="28"/>
          <w:szCs w:val="28"/>
          <w:lang w:val="uk-UA"/>
        </w:rPr>
        <w:t>з метою попередження враження мінами та вибухонебезпечними предметами учасників освітнього процесу, було розроблено і затверджено алгоритм дій працівників закладу у випадку виявлення вибухонебезпечного предмету та вживаються інформаційно-просвітницькі заходи:</w:t>
      </w:r>
    </w:p>
    <w:p w:rsidR="0063305B" w:rsidRDefault="00205B9F">
      <w:pPr>
        <w:pStyle w:val="ac"/>
        <w:numPr>
          <w:ilvl w:val="0"/>
          <w:numId w:val="41"/>
        </w:numPr>
        <w:shd w:val="clear" w:color="auto" w:fill="FFFFFF"/>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посилено пропускний режиму при вході і в’їзді на територію закладу, встановлено системи відеоспостереження;</w:t>
      </w:r>
    </w:p>
    <w:p w:rsidR="0063305B" w:rsidRDefault="00205B9F">
      <w:pPr>
        <w:pStyle w:val="ac"/>
        <w:numPr>
          <w:ilvl w:val="0"/>
          <w:numId w:val="41"/>
        </w:numPr>
        <w:shd w:val="clear" w:color="auto" w:fill="FFFFFF"/>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завгоспом щоденно проводяться обходи території закладу і періодична перевірка складських приміщень на предмет своєчасного виявлення вибухових пристроїв або підозрілих предметів; </w:t>
      </w:r>
    </w:p>
    <w:p w:rsidR="0063305B" w:rsidRDefault="00205B9F">
      <w:pPr>
        <w:pStyle w:val="ac"/>
        <w:numPr>
          <w:ilvl w:val="0"/>
          <w:numId w:val="41"/>
        </w:numPr>
        <w:shd w:val="clear" w:color="auto" w:fill="FFFFFF"/>
        <w:spacing w:before="100" w:beforeAutospacing="1" w:after="0" w:afterAutospacing="1"/>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проведено спільний із працівниками цивільного захисту, правоохоронних органів інструктажів і практичних занять з питань дій у разі загрози або виникнення надзвичайних подій;</w:t>
      </w:r>
    </w:p>
    <w:p w:rsidR="0063305B" w:rsidRDefault="00205B9F">
      <w:pPr>
        <w:pStyle w:val="ac"/>
        <w:numPr>
          <w:ilvl w:val="0"/>
          <w:numId w:val="41"/>
        </w:numPr>
        <w:shd w:val="clear" w:color="auto" w:fill="FFFFFF"/>
        <w:spacing w:before="100" w:beforeAutospacing="1" w:after="0" w:afterAutospacing="1"/>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бесід класними керівниками та вихователями різновікової групи</w:t>
      </w:r>
      <w:r>
        <w:rPr>
          <w:rFonts w:ascii="Times New Roman" w:eastAsia="Calibri" w:hAnsi="Times New Roman" w:cs="Times New Roman"/>
          <w:sz w:val="28"/>
          <w:szCs w:val="28"/>
          <w:lang w:val="uk-UA"/>
        </w:rPr>
        <w:t xml:space="preserve"> з просвіти учасників освітнього процесу в закладі дошкільної освіти та ЗЗСО щодо питань мінної небезпеки і вибухонебезпечних предметів та дій в надзвичайних ситуаціях</w:t>
      </w:r>
      <w:r>
        <w:rPr>
          <w:rFonts w:ascii="Times New Roman" w:hAnsi="Times New Roman" w:cs="Times New Roman"/>
          <w:bCs/>
          <w:sz w:val="28"/>
          <w:szCs w:val="28"/>
          <w:lang w:val="uk-UA"/>
        </w:rPr>
        <w:t>;</w:t>
      </w:r>
    </w:p>
    <w:p w:rsidR="0063305B" w:rsidRDefault="00205B9F">
      <w:pPr>
        <w:pStyle w:val="ac"/>
        <w:numPr>
          <w:ilvl w:val="0"/>
          <w:numId w:val="41"/>
        </w:numPr>
        <w:spacing w:before="100" w:beforeAutospacing="1" w:after="0" w:afterAutospacing="1"/>
        <w:ind w:right="-143"/>
        <w:contextualSpacing w:val="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обстеження території, де проходять прогулянки, з метою виявлення вибухонебезпечних та підозрілих предметів. Пояснювати дітям про небезпеку, яку несуть незнайомі предмети, покинуті іграшки тощо. </w:t>
      </w:r>
    </w:p>
    <w:p w:rsidR="0063305B" w:rsidRDefault="00205B9F">
      <w:pPr>
        <w:pStyle w:val="ac"/>
        <w:numPr>
          <w:ilvl w:val="0"/>
          <w:numId w:val="41"/>
        </w:numPr>
        <w:shd w:val="clear" w:color="auto" w:fill="FFFFFF"/>
        <w:spacing w:before="100" w:beforeAutospacing="1" w:after="0" w:afterAutospacing="1"/>
        <w:contextualSpacing w:val="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проведення інструктажів та бесід з </w:t>
      </w:r>
      <w:r>
        <w:rPr>
          <w:rFonts w:ascii="Times New Roman" w:hAnsi="Times New Roman" w:cs="Times New Roman"/>
          <w:bCs/>
          <w:sz w:val="28"/>
          <w:szCs w:val="28"/>
          <w:lang w:val="uk-UA"/>
        </w:rPr>
        <w:t xml:space="preserve">питань уникнення враження мінами і вибухонебезпечними предметами для здобувачів освіти 1-11 класів. </w:t>
      </w:r>
    </w:p>
    <w:p w:rsidR="0063305B" w:rsidRDefault="00205B9F">
      <w:pPr>
        <w:pStyle w:val="ac"/>
        <w:numPr>
          <w:ilvl w:val="0"/>
          <w:numId w:val="41"/>
        </w:numPr>
        <w:shd w:val="clear" w:color="auto" w:fill="FFFFFF"/>
        <w:spacing w:before="100" w:beforeAutospacing="1" w:after="0" w:afterAutospacing="1"/>
        <w:contextualSpacing w:val="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розміщення на офіційному сайті </w:t>
      </w:r>
      <w:r>
        <w:rPr>
          <w:rFonts w:ascii="Times New Roman" w:hAnsi="Times New Roman" w:cs="Times New Roman"/>
          <w:sz w:val="28"/>
          <w:szCs w:val="28"/>
          <w:lang w:val="uk-UA"/>
        </w:rPr>
        <w:t>Пам’ятки про поводження з підозрілими вибухонебезпечними предметами, розповсюдження їх серед жителів села.</w:t>
      </w:r>
    </w:p>
    <w:p w:rsidR="0063305B" w:rsidRDefault="00205B9F">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highlight w:val="yellow"/>
          <w:lang w:val="uk-UA" w:eastAsia="ru-RU"/>
        </w:rPr>
        <w:t>Стратегічна ціль:</w:t>
      </w:r>
      <w:r>
        <w:rPr>
          <w:rFonts w:ascii="Times New Roman" w:eastAsia="Times New Roman" w:hAnsi="Times New Roman" w:cs="Times New Roman"/>
          <w:b/>
          <w:sz w:val="28"/>
          <w:szCs w:val="28"/>
          <w:lang w:val="uk-UA" w:eastAsia="ru-RU"/>
        </w:rPr>
        <w:t xml:space="preserve"> ПАРТНЕРСТВО В ОСВІТІ. РОЗБУДОВА ГРОМАДСЬКО-АКТИВНОЇ     ШКОЛИ.</w:t>
      </w:r>
    </w:p>
    <w:p w:rsidR="0063305B" w:rsidRDefault="00205B9F">
      <w:pPr>
        <w:tabs>
          <w:tab w:val="left" w:pos="8647"/>
        </w:tabs>
        <w:spacing w:after="0"/>
        <w:ind w:firstLine="6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 метою впровадження в життя школи державно-громадської моделі управлін</w:t>
      </w:r>
      <w:r>
        <w:rPr>
          <w:rFonts w:ascii="Times New Roman" w:eastAsia="Times New Roman" w:hAnsi="Times New Roman" w:cs="Times New Roman"/>
          <w:sz w:val="28"/>
          <w:szCs w:val="28"/>
          <w:lang w:val="uk-UA" w:eastAsia="uk-UA"/>
        </w:rPr>
        <w:softHyphen/>
        <w:t>ня в  Баївському ліцеї залучаються до  управління школою такі органи: загальношкільна конференція; рада профілактики правопорушень; батьківський комітет; адміністрація школи; педагогічна рада; вчительське самоврядування; органи учнівського самоврядування.</w:t>
      </w:r>
    </w:p>
    <w:p w:rsidR="0063305B" w:rsidRDefault="00205B9F">
      <w:pPr>
        <w:tabs>
          <w:tab w:val="left" w:pos="8647"/>
        </w:tabs>
        <w:spacing w:after="0"/>
        <w:ind w:firstLine="6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Державно-громадське управління в  Баївському ліцеї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63305B" w:rsidRDefault="00205B9F">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 xml:space="preserve">Адміністрація закладу в партнерстві з органами місцевого самоврядування Боратинської сільської ради спрямовує свою діяльність на пошук ресурсів для розвитку школи, на вирішення проблем в межах їх повноважень. </w:t>
      </w:r>
      <w:r>
        <w:rPr>
          <w:rFonts w:ascii="Times New Roman" w:eastAsia="Times New Roman" w:hAnsi="Times New Roman" w:cs="Times New Roman"/>
          <w:sz w:val="28"/>
          <w:szCs w:val="28"/>
          <w:lang w:val="uk-UA" w:eastAsia="ru-RU"/>
        </w:rPr>
        <w:t>Вчителі школи</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беруть участь у роботі органів місцевого самоврядування, громадському житті та консолідують разом з депутатським корпусом свої зусиллядля того, щоб місцевий бюджет був максимально соціальним, який би передбачав кошти для розвиткуосвіти.</w:t>
      </w:r>
    </w:p>
    <w:p w:rsidR="0063305B" w:rsidRDefault="00205B9F">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Академічна доброчесність - невід’ємна складова якісної освіти. Педагогічний колектив забезпечує реалізацію Положення про академічну доброчесність. Всі учасники освітнього процесу діють на засадах чесної діяльності. </w:t>
      </w:r>
    </w:p>
    <w:p w:rsidR="0063305B" w:rsidRDefault="00205B9F">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Педагогічний колектив працює над формуванням іміджу закладу освіти. Реалізуємо проект «Імідж школи».</w:t>
      </w:r>
    </w:p>
    <w:p w:rsidR="0063305B" w:rsidRDefault="00205B9F">
      <w:pPr>
        <w:tabs>
          <w:tab w:val="left" w:pos="8647"/>
        </w:tabs>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Мета проекту: створити позитивний імідж закладу в регіоні;  домогтися усвідомлення всім колективом суті самобутності школи, вироблення спільного бачення образу закладу, його ціннісних орієнтирів Переведення режиму функціонування закладу в режим розвитку.</w:t>
      </w:r>
    </w:p>
    <w:p w:rsidR="0063305B" w:rsidRDefault="00205B9F">
      <w:pPr>
        <w:tabs>
          <w:tab w:val="left" w:pos="8647"/>
        </w:tabs>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напрямки проекту:</w:t>
      </w:r>
    </w:p>
    <w:p w:rsidR="0063305B" w:rsidRDefault="00205B9F">
      <w:pPr>
        <w:tabs>
          <w:tab w:val="left" w:pos="8647"/>
        </w:tabs>
        <w:spacing w:after="0"/>
        <w:ind w:left="174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Стратегію шкільної ідеології реалізувати  на принципах: підходу до дитини як суб’єкта освітнього процесу, пріоритету творчої діяльністю над репродуктивною, принципу добровільності, принципу організації освітньо-виховного середовища. (Проект «Від музейного просвітництва до музейної педагогіки» передбачатиме вдосконалення діяльності шкільних музеїв – центрів  освітньої роботи, а саме музею Г.Сковороди – центру громадянського, морально-етичного виховання, осередок духовності та культури; музею «Пам'ять» – центру  військово-патріотичного виховання, «Тарасової світлиці» – центру  національно-патріотичного виховання; «Світлиці» –художньо-естетичного  центру збереження народних традицій, звичаїв та обрядів, музею історії школи – соціокультурному центру села; шкільного дендрарію – центру екологічної культури та  виховання.) </w:t>
      </w:r>
    </w:p>
    <w:p w:rsidR="0063305B" w:rsidRDefault="00205B9F">
      <w:pPr>
        <w:tabs>
          <w:tab w:val="left" w:pos="8647"/>
        </w:tabs>
        <w:spacing w:after="0"/>
        <w:ind w:left="174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Створення моделі випускника відповідно Концепції НУШ, проект «Учень року»;</w:t>
      </w:r>
    </w:p>
    <w:p w:rsidR="0063305B" w:rsidRDefault="00205B9F">
      <w:pPr>
        <w:tabs>
          <w:tab w:val="left" w:pos="8647"/>
        </w:tabs>
        <w:spacing w:after="0"/>
        <w:ind w:left="174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Виготовлення візитки, робота сайту школи, груп, власних блогів створення віртуальних шкільних музеїв; </w:t>
      </w:r>
    </w:p>
    <w:p w:rsidR="0063305B" w:rsidRDefault="00205B9F">
      <w:pPr>
        <w:tabs>
          <w:tab w:val="left" w:pos="8647"/>
        </w:tabs>
        <w:spacing w:after="0"/>
        <w:ind w:left="174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щорічних науково-методичних заходів з педагогічною громадськістю;</w:t>
      </w:r>
    </w:p>
    <w:p w:rsidR="0063305B" w:rsidRDefault="00205B9F">
      <w:pPr>
        <w:tabs>
          <w:tab w:val="left" w:pos="8647"/>
        </w:tabs>
        <w:spacing w:after="0"/>
        <w:ind w:left="174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Діяльність закладу в проектах «Школа-соціокультурний центр територіальної громади», «Школа – осередок духовності і культури регіону». Проект «Успішний вчитель - успішний учень» сприятиме оптимізації іміджу вчителя шляхом його особистісного зростання, мотивації формування іміджу педагога; </w:t>
      </w:r>
    </w:p>
    <w:p w:rsidR="0063305B" w:rsidRDefault="00205B9F">
      <w:pPr>
        <w:tabs>
          <w:tab w:val="left" w:pos="8647"/>
        </w:tabs>
        <w:spacing w:after="0"/>
        <w:ind w:left="174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Робота закладу в проекті «Школа сприяння здоров</w:t>
      </w:r>
      <w:r>
        <w:rPr>
          <w:rFonts w:ascii="Times New Roman" w:hAnsi="Times New Roman" w:cs="Times New Roman"/>
          <w:sz w:val="28"/>
          <w:szCs w:val="28"/>
        </w:rPr>
        <w:t>’</w:t>
      </w:r>
      <w:r>
        <w:rPr>
          <w:rFonts w:ascii="Times New Roman" w:hAnsi="Times New Roman" w:cs="Times New Roman"/>
          <w:sz w:val="28"/>
          <w:szCs w:val="28"/>
          <w:lang w:val="uk-UA"/>
        </w:rPr>
        <w:t>ю». Робота над створенням образу школи в соціумі: створення груп у соцмережах;</w:t>
      </w:r>
    </w:p>
    <w:p w:rsidR="0063305B" w:rsidRDefault="00205B9F">
      <w:pPr>
        <w:tabs>
          <w:tab w:val="left" w:pos="8647"/>
        </w:tabs>
        <w:spacing w:after="0"/>
        <w:ind w:left="174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Презентація школи на батьківських зборах, зборах громади. Звіт перед громадськістю директора про діяльність закладу освіти;</w:t>
      </w:r>
    </w:p>
    <w:p w:rsidR="0063305B" w:rsidRDefault="00205B9F">
      <w:pPr>
        <w:tabs>
          <w:tab w:val="left" w:pos="8647"/>
        </w:tabs>
        <w:spacing w:after="0"/>
        <w:ind w:left="174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Зміцнення зв’язків з партнерами – музеями, ВНЗ, ЗЗСО;</w:t>
      </w:r>
    </w:p>
    <w:p w:rsidR="0063305B" w:rsidRDefault="00205B9F">
      <w:pPr>
        <w:tabs>
          <w:tab w:val="left" w:pos="8647"/>
        </w:tabs>
        <w:spacing w:after="0"/>
        <w:ind w:left="174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Доброму іміджу сприяє оформлення школи, забезпечення предметних кабінетів засобами навчання;</w:t>
      </w:r>
    </w:p>
    <w:p w:rsidR="0063305B" w:rsidRDefault="00205B9F">
      <w:pPr>
        <w:shd w:val="clear" w:color="auto" w:fill="FFFFFF"/>
        <w:tabs>
          <w:tab w:val="left" w:pos="8647"/>
        </w:tabs>
        <w:spacing w:after="0"/>
        <w:ind w:firstLine="68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Запровадження факультативів і курсів за вибором, участь у Всеукраїнських освітніх проектах.</w:t>
      </w:r>
    </w:p>
    <w:p w:rsidR="0063305B" w:rsidRDefault="00205B9F">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2023-2024 н.р. здійснено щорічне самооцінювання якості освітньої діяльності закладу освіти за напрямами, які визначені внутрішньою системою забезпечення якості освіти.</w:t>
      </w:r>
    </w:p>
    <w:p w:rsidR="0063305B" w:rsidRDefault="0063305B">
      <w:pPr>
        <w:spacing w:after="0"/>
        <w:ind w:firstLine="680"/>
        <w:jc w:val="both"/>
        <w:rPr>
          <w:rFonts w:ascii="Times New Roman" w:eastAsia="Calibri" w:hAnsi="Times New Roman" w:cs="Times New Roman"/>
          <w:sz w:val="28"/>
          <w:szCs w:val="28"/>
          <w:lang w:val="uk-UA"/>
        </w:rPr>
      </w:pPr>
    </w:p>
    <w:p w:rsidR="0063305B" w:rsidRDefault="00205B9F">
      <w:pPr>
        <w:spacing w:after="0"/>
        <w:ind w:firstLine="68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ГОЛОВНІ ЗАВДАННЯ ПЕДАГОГІЧНОГО КОЛЕКТИВУ НА 2024-2025 Н.Р.:</w:t>
      </w:r>
    </w:p>
    <w:p w:rsidR="0063305B" w:rsidRDefault="0063305B">
      <w:pPr>
        <w:spacing w:after="0"/>
        <w:ind w:firstLine="680"/>
        <w:jc w:val="both"/>
        <w:rPr>
          <w:rFonts w:ascii="Times New Roman" w:eastAsia="Calibri" w:hAnsi="Times New Roman" w:cs="Times New Roman"/>
          <w:b/>
          <w:sz w:val="28"/>
          <w:szCs w:val="28"/>
          <w:lang w:val="uk-UA"/>
        </w:rPr>
      </w:pP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63305B" w:rsidRDefault="00205B9F">
      <w:pPr>
        <w:spacing w:after="0"/>
        <w:ind w:firstLine="68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1.ЗА НАПРЯМКОМ «ОСВІТНЄ СЕРЕДОВИЩЕ»:</w:t>
      </w:r>
    </w:p>
    <w:p w:rsidR="0063305B" w:rsidRDefault="00205B9F">
      <w:pPr>
        <w:spacing w:after="0"/>
        <w:ind w:firstLine="68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Порушити клопотання перед засновником про: </w:t>
      </w:r>
    </w:p>
    <w:p w:rsidR="0063305B" w:rsidRDefault="00205B9F">
      <w:pPr>
        <w:spacing w:after="0"/>
        <w:ind w:firstLine="68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виділення коштів на поповнення навчально- матеріальної бази кабінетівфізики та хімії відповідно до Типового переліку засобів навчання та </w:t>
      </w:r>
      <w:r>
        <w:rPr>
          <w:rFonts w:ascii="Times New Roman" w:eastAsiaTheme="minorEastAsia" w:hAnsi="Times New Roman" w:cs="Times New Roman"/>
          <w:sz w:val="28"/>
          <w:szCs w:val="28"/>
          <w:lang w:val="uk-UA"/>
        </w:rPr>
        <w:lastRenderedPageBreak/>
        <w:t xml:space="preserve">обладнання для навчальних кабінетів і </w:t>
      </w:r>
      <w:r>
        <w:rPr>
          <w:rFonts w:ascii="Times New Roman" w:eastAsiaTheme="minorEastAsia" w:hAnsi="Times New Roman" w:cs="Times New Roman"/>
          <w:sz w:val="28"/>
          <w:szCs w:val="28"/>
        </w:rPr>
        <w:t>STEM</w:t>
      </w:r>
      <w:r>
        <w:rPr>
          <w:rFonts w:ascii="Times New Roman" w:eastAsiaTheme="minorEastAsia" w:hAnsi="Times New Roman" w:cs="Times New Roman"/>
          <w:sz w:val="28"/>
          <w:szCs w:val="28"/>
          <w:lang w:val="uk-UA"/>
        </w:rPr>
        <w:t>-лабораторій, затвердженого наказом МОН України від 29.04.2020 № 574.</w:t>
      </w:r>
    </w:p>
    <w:p w:rsidR="0063305B" w:rsidRDefault="00205B9F">
      <w:pPr>
        <w:spacing w:after="0"/>
        <w:ind w:firstLine="68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виділення коштів на оновлення комп</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uk-UA"/>
        </w:rPr>
        <w:t>ютерної техніки для кабінету інформатики з технічними характеристиками, що відповідають потребам освітньої програми;</w:t>
      </w:r>
      <w:r>
        <w:rPr>
          <w:rFonts w:ascii="Times New Roman" w:eastAsia="Times New Roman" w:hAnsi="Times New Roman" w:cs="Times New Roman"/>
          <w:sz w:val="28"/>
          <w:szCs w:val="28"/>
          <w:lang w:val="uk-UA"/>
        </w:rPr>
        <w:t xml:space="preserve"> встановлення контент-фільтрів, антивірусних програм на шкільні комп</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ютери для безпечного доступу до мережі Інтернет</w:t>
      </w:r>
    </w:p>
    <w:p w:rsidR="0063305B" w:rsidRDefault="00205B9F">
      <w:pPr>
        <w:spacing w:after="0"/>
        <w:ind w:firstLine="68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2.Забезпечити  систему роботи з адаптації та інтеграції здобувачів освіти до освітнього процесу.</w:t>
      </w:r>
    </w:p>
    <w:p w:rsidR="0063305B" w:rsidRDefault="00205B9F">
      <w:pPr>
        <w:spacing w:after="0"/>
        <w:ind w:firstLine="680"/>
        <w:jc w:val="both"/>
        <w:rPr>
          <w:rFonts w:ascii="Times New Roman" w:hAnsi="Times New Roman" w:cs="Times New Roman"/>
          <w:b/>
          <w:sz w:val="28"/>
          <w:szCs w:val="28"/>
          <w:lang w:val="uk-UA"/>
        </w:rPr>
      </w:pPr>
      <w:r>
        <w:rPr>
          <w:rFonts w:ascii="Times New Roman" w:eastAsia="Calibri" w:hAnsi="Times New Roman" w:cs="Times New Roman"/>
          <w:b/>
          <w:sz w:val="28"/>
          <w:szCs w:val="28"/>
          <w:lang w:val="uk-UA"/>
        </w:rPr>
        <w:t>2. ЗА НАПРЯМКОМ «СИСТЕМА ОЦІНЮВАННЯ ЗДОБУВАЧІВ ЗНАНЬ»:</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1.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кооперативного (групового) навчання;</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2.Обов’язкове оприлюднення критеріїв оцінювання; спільне з учнями розроблення критеріїв; </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3.Впровадження самооцінювання і взаємооцінювання учнів; отримання постійного зворотного зв’язку від учнів у процесі оцінювання; </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4.Використання учнівського портфоліо як способу оцінювання результатів навчання учнів; </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5. Впровадження формувального оцінюванняв 5 -11 класах</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6.Розвивати критичне мислення учнів.</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Урізноманітнювати </w:t>
      </w:r>
      <w:r>
        <w:rPr>
          <w:rFonts w:ascii="Times New Roman" w:hAnsi="Times New Roman" w:cs="Times New Roman"/>
          <w:sz w:val="28"/>
          <w:szCs w:val="28"/>
        </w:rPr>
        <w:t>формироботивикорист</w:t>
      </w:r>
      <w:r>
        <w:rPr>
          <w:rFonts w:ascii="Times New Roman" w:hAnsi="Times New Roman" w:cs="Times New Roman"/>
          <w:sz w:val="28"/>
          <w:szCs w:val="28"/>
          <w:lang w:val="uk-UA"/>
        </w:rPr>
        <w:t>ання</w:t>
      </w:r>
      <w:r>
        <w:rPr>
          <w:rFonts w:ascii="Times New Roman" w:hAnsi="Times New Roman" w:cs="Times New Roman"/>
          <w:sz w:val="28"/>
          <w:szCs w:val="28"/>
        </w:rPr>
        <w:t>вчителями для впровадженняформувальногооцінювання в освітньомупроцесі</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8.Забезпечити розвиток відповідального ставлення до навчання шляхом: </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активізації участі учнів в організації своєї навчальної діяльності; </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наявності чітких критеріїв оцінювання навчальних досягнень учнів; </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зосередженні освітнього процесу на оволодіння учнями ключовими компетентностями, а не на відтворенні інформації; </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можливість вибору учнями власної освітньої траєкторії;</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заохочення і позитивного оцінювання роботи учня; </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надання конструктивного зворотного зв’язку на роботи учнів, їхні результати навчання</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9.Для розвитку навичок навичоксамооцінювання/взаємооцінювання навчальної діяльності дитини регулярно нагадувати учням про цілі та критерії оцінювання;планувати при проведенні навчальних занять час для самооцінювання/взаємооцінювання; оприлюднювати мету навчального </w:t>
      </w:r>
      <w:r>
        <w:rPr>
          <w:rFonts w:ascii="Times New Roman" w:hAnsi="Times New Roman" w:cs="Times New Roman"/>
          <w:sz w:val="28"/>
          <w:szCs w:val="28"/>
          <w:lang w:val="uk-UA"/>
        </w:rPr>
        <w:lastRenderedPageBreak/>
        <w:t xml:space="preserve">заняття, критерії оцінювання результатів навчання;надавати завдання на рефлексію власної діяльності </w:t>
      </w:r>
    </w:p>
    <w:p w:rsidR="0063305B" w:rsidRDefault="00205B9F">
      <w:pPr>
        <w:spacing w:after="0"/>
        <w:ind w:firstLine="68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3.ЗА НАПРЯМОМ «ОЦІНЮВАННЯ ПЕДАГОГІЧНОЇ ДІЯЛЬНОСТІ ПЕДАГОГІЧНИХ ПРАЦІВНИКІВ»:</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63305B" w:rsidRDefault="00205B9F">
      <w:pPr>
        <w:spacing w:after="0"/>
        <w:ind w:firstLine="68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 Вчителям під час проведення навчальних занять</w:t>
      </w:r>
      <w:r>
        <w:rPr>
          <w:rFonts w:ascii="Times New Roman" w:hAnsi="Times New Roman" w:cs="Times New Roman"/>
          <w:sz w:val="28"/>
          <w:szCs w:val="28"/>
          <w:lang w:val="uk-UA"/>
        </w:rPr>
        <w:t xml:space="preserve">здійснювати </w:t>
      </w:r>
      <w:r>
        <w:rPr>
          <w:rFonts w:ascii="Times New Roman" w:hAnsi="Times New Roman" w:cs="Times New Roman"/>
          <w:sz w:val="28"/>
          <w:szCs w:val="28"/>
        </w:rPr>
        <w:t>наскрізнийпроцессвиховання</w:t>
      </w:r>
      <w:r>
        <w:rPr>
          <w:rFonts w:ascii="Times New Roman" w:hAnsi="Times New Roman" w:cs="Times New Roman"/>
          <w:sz w:val="28"/>
          <w:szCs w:val="28"/>
          <w:lang w:val="uk-UA"/>
        </w:rPr>
        <w:t xml:space="preserve">, </w:t>
      </w:r>
      <w:r>
        <w:rPr>
          <w:rFonts w:ascii="Times New Roman" w:hAnsi="Times New Roman" w:cs="Times New Roman"/>
          <w:sz w:val="28"/>
          <w:szCs w:val="28"/>
        </w:rPr>
        <w:t>поєдну</w:t>
      </w:r>
      <w:r>
        <w:rPr>
          <w:rFonts w:ascii="Times New Roman" w:hAnsi="Times New Roman" w:cs="Times New Roman"/>
          <w:sz w:val="28"/>
          <w:szCs w:val="28"/>
          <w:lang w:val="uk-UA"/>
        </w:rPr>
        <w:t xml:space="preserve">вати </w:t>
      </w:r>
      <w:r>
        <w:rPr>
          <w:rFonts w:ascii="Times New Roman" w:hAnsi="Times New Roman" w:cs="Times New Roman"/>
          <w:sz w:val="28"/>
          <w:szCs w:val="28"/>
        </w:rPr>
        <w:t>виховнийпроцессізформуваннямключових компетентностей та наскрізнихуміньучнів</w:t>
      </w:r>
      <w:r>
        <w:rPr>
          <w:rFonts w:ascii="Times New Roman" w:hAnsi="Times New Roman" w:cs="Times New Roman"/>
          <w:sz w:val="28"/>
          <w:szCs w:val="28"/>
          <w:lang w:val="uk-UA"/>
        </w:rPr>
        <w:t>,</w:t>
      </w:r>
      <w:r>
        <w:rPr>
          <w:rFonts w:ascii="Times New Roman" w:eastAsia="Calibri" w:hAnsi="Times New Roman" w:cs="Times New Roman"/>
          <w:sz w:val="28"/>
          <w:szCs w:val="28"/>
          <w:lang w:val="uk-UA"/>
        </w:rPr>
        <w:t>акцентувати увагу на</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Повагу гідності, прав і свобод людини. </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Морально-етичне виховання.</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Повага до </w:t>
      </w:r>
      <w:r>
        <w:rPr>
          <w:rFonts w:ascii="Times New Roman" w:hAnsi="Times New Roman" w:cs="Times New Roman"/>
          <w:sz w:val="28"/>
          <w:szCs w:val="28"/>
        </w:rPr>
        <w:t xml:space="preserve">культурноїбагатоманітності. </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rPr>
        <w:t xml:space="preserve">Визнанняцінностідемократії, справедливості, рівності та верховенства права. </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Розвиток громадянської свідомості та відповідальності. </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rPr>
        <w:t>Розвитокнавичок критичного мислення.</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rPr>
        <w:t xml:space="preserve">Розвитокнавичокспівпраці та командноїроботи. </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rPr>
        <w:t>Формуванняздорового та екологічного способу життя.</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hAnsi="Times New Roman" w:cs="Times New Roman"/>
          <w:sz w:val="28"/>
          <w:szCs w:val="28"/>
        </w:rPr>
        <w:t>Статевевиховання та вихованнягендерноїрівності та іншіаспекти</w:t>
      </w:r>
      <w:r>
        <w:rPr>
          <w:rFonts w:ascii="Times New Roman" w:hAnsi="Times New Roman" w:cs="Times New Roman"/>
          <w:sz w:val="28"/>
          <w:szCs w:val="28"/>
          <w:lang w:val="uk-UA"/>
        </w:rPr>
        <w:t>.</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3.2.Створюватиумовиособистісноорієнтованогонавчання:</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відмовавідорієнтаціїосвітньогопроцесу на пересічного школяра;</w:t>
      </w:r>
    </w:p>
    <w:p w:rsidR="0063305B" w:rsidRDefault="00205B9F">
      <w:pPr>
        <w:spacing w:after="0"/>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 xml:space="preserve">обов’язкове максимально можливеврахуванняінтересівкожноїдитини; </w:t>
      </w:r>
    </w:p>
    <w:p w:rsidR="0063305B" w:rsidRDefault="00205B9F">
      <w:pPr>
        <w:spacing w:after="0"/>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 xml:space="preserve">підхід до дитини як до особистості; </w:t>
      </w:r>
    </w:p>
    <w:p w:rsidR="0063305B" w:rsidRDefault="00205B9F">
      <w:pPr>
        <w:spacing w:after="0"/>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з</w:t>
      </w:r>
      <w:r>
        <w:rPr>
          <w:rFonts w:ascii="Times New Roman" w:eastAsia="Calibri" w:hAnsi="Times New Roman" w:cs="Times New Roman"/>
          <w:sz w:val="28"/>
          <w:szCs w:val="28"/>
        </w:rPr>
        <w:t xml:space="preserve">абезпеченнясвободи і прав дитини в усіхпроявахїїдіяльності; </w:t>
      </w:r>
    </w:p>
    <w:p w:rsidR="0063305B" w:rsidRDefault="00205B9F">
      <w:pPr>
        <w:spacing w:after="0"/>
        <w:ind w:firstLine="680"/>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 xml:space="preserve">урахуваннявікових, індивідуальних та психофізичнихособливостейдитини, їїжиттєвогодосвіду; </w:t>
      </w:r>
    </w:p>
    <w:p w:rsidR="0063305B" w:rsidRDefault="00205B9F">
      <w:pPr>
        <w:spacing w:after="0"/>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забезпеченняможливостіучн</w:t>
      </w:r>
      <w:r>
        <w:rPr>
          <w:rFonts w:ascii="Times New Roman" w:eastAsia="Calibri" w:hAnsi="Times New Roman" w:cs="Times New Roman"/>
          <w:sz w:val="28"/>
          <w:szCs w:val="28"/>
          <w:lang w:val="uk-UA"/>
        </w:rPr>
        <w:t>і</w:t>
      </w:r>
      <w:r>
        <w:rPr>
          <w:rFonts w:ascii="Times New Roman" w:eastAsia="Calibri" w:hAnsi="Times New Roman" w:cs="Times New Roman"/>
          <w:sz w:val="28"/>
          <w:szCs w:val="28"/>
        </w:rPr>
        <w:t>в</w:t>
      </w:r>
      <w:r>
        <w:rPr>
          <w:rFonts w:ascii="Times New Roman" w:eastAsia="Calibri" w:hAnsi="Times New Roman" w:cs="Times New Roman"/>
          <w:sz w:val="28"/>
          <w:szCs w:val="28"/>
          <w:lang w:val="uk-UA"/>
        </w:rPr>
        <w:t xml:space="preserve"> в</w:t>
      </w:r>
      <w:r>
        <w:rPr>
          <w:rFonts w:ascii="Times New Roman" w:eastAsia="Calibri" w:hAnsi="Times New Roman" w:cs="Times New Roman"/>
          <w:sz w:val="28"/>
          <w:szCs w:val="28"/>
        </w:rPr>
        <w:t>ільновисловлювати свою думку;</w:t>
      </w:r>
    </w:p>
    <w:p w:rsidR="0063305B" w:rsidRDefault="00205B9F">
      <w:pPr>
        <w:spacing w:after="0"/>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забезпечення</w:t>
      </w:r>
      <w:r>
        <w:rPr>
          <w:rFonts w:ascii="Times New Roman" w:eastAsia="Calibri" w:hAnsi="Times New Roman" w:cs="Times New Roman"/>
          <w:sz w:val="28"/>
          <w:szCs w:val="28"/>
          <w:lang w:val="uk-UA"/>
        </w:rPr>
        <w:t>и</w:t>
      </w:r>
      <w:r>
        <w:rPr>
          <w:rFonts w:ascii="Times New Roman" w:eastAsia="Calibri" w:hAnsi="Times New Roman" w:cs="Times New Roman"/>
          <w:sz w:val="28"/>
          <w:szCs w:val="28"/>
        </w:rPr>
        <w:t>партнерськихстосунківміжвчителем і дитиною.</w:t>
      </w:r>
    </w:p>
    <w:p w:rsidR="0063305B" w:rsidRDefault="00205B9F">
      <w:pPr>
        <w:spacing w:after="0"/>
        <w:ind w:firstLine="68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3.3.З метою реалізації ефективного </w:t>
      </w:r>
      <w:r>
        <w:rPr>
          <w:rFonts w:ascii="Times New Roman" w:eastAsia="Calibri" w:hAnsi="Times New Roman" w:cs="Times New Roman"/>
          <w:sz w:val="28"/>
          <w:szCs w:val="28"/>
        </w:rPr>
        <w:t>особистісноорієнтованогонавчаннязд</w:t>
      </w:r>
      <w:r>
        <w:rPr>
          <w:rFonts w:ascii="Times New Roman" w:eastAsia="Calibri" w:hAnsi="Times New Roman" w:cs="Times New Roman"/>
          <w:sz w:val="28"/>
          <w:szCs w:val="28"/>
          <w:lang w:val="uk-UA"/>
        </w:rPr>
        <w:t>і</w:t>
      </w:r>
      <w:r>
        <w:rPr>
          <w:rFonts w:ascii="Times New Roman" w:eastAsia="Calibri" w:hAnsi="Times New Roman" w:cs="Times New Roman"/>
          <w:sz w:val="28"/>
          <w:szCs w:val="28"/>
        </w:rPr>
        <w:t>йснювати</w:t>
      </w:r>
      <w:r>
        <w:rPr>
          <w:rFonts w:ascii="Times New Roman" w:eastAsia="Calibri" w:hAnsi="Times New Roman" w:cs="Times New Roman"/>
          <w:sz w:val="28"/>
          <w:szCs w:val="28"/>
          <w:lang w:val="uk-UA"/>
        </w:rPr>
        <w:t>:</w:t>
      </w:r>
    </w:p>
    <w:p w:rsidR="0063305B" w:rsidRDefault="00205B9F">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інформування учнів про очікувані результати навчання та перелік завданьпід час вивчення кожної теми; </w:t>
      </w:r>
    </w:p>
    <w:p w:rsidR="0063305B" w:rsidRDefault="00205B9F">
      <w:pPr>
        <w:spacing w:after="0"/>
        <w:rPr>
          <w:rFonts w:ascii="Times New Roman" w:eastAsia="Calibri" w:hAnsi="Times New Roman" w:cs="Times New Roman"/>
          <w:sz w:val="28"/>
          <w:szCs w:val="28"/>
        </w:rPr>
      </w:pPr>
      <w:r>
        <w:rPr>
          <w:rFonts w:ascii="Times New Roman" w:eastAsia="Calibri" w:hAnsi="Times New Roman" w:cs="Times New Roman"/>
          <w:sz w:val="28"/>
          <w:szCs w:val="28"/>
          <w:lang w:val="uk-UA"/>
        </w:rPr>
        <w:t>- р</w:t>
      </w:r>
      <w:r>
        <w:rPr>
          <w:rFonts w:ascii="Times New Roman" w:eastAsia="Calibri" w:hAnsi="Times New Roman" w:cs="Times New Roman"/>
          <w:sz w:val="28"/>
          <w:szCs w:val="28"/>
        </w:rPr>
        <w:t xml:space="preserve">озробленнядиференційованихзавдань для роботи з учнями; </w:t>
      </w:r>
    </w:p>
    <w:p w:rsidR="0063305B" w:rsidRDefault="00205B9F">
      <w:pPr>
        <w:spacing w:after="0"/>
        <w:rPr>
          <w:rFonts w:ascii="Times New Roman" w:eastAsia="Calibri" w:hAnsi="Times New Roman" w:cs="Times New Roman"/>
          <w:sz w:val="28"/>
          <w:szCs w:val="28"/>
        </w:rPr>
      </w:pPr>
      <w:r>
        <w:rPr>
          <w:rFonts w:ascii="Times New Roman" w:eastAsia="Calibri" w:hAnsi="Times New Roman" w:cs="Times New Roman"/>
          <w:sz w:val="28"/>
          <w:szCs w:val="28"/>
          <w:lang w:val="uk-UA"/>
        </w:rPr>
        <w:t>- р</w:t>
      </w:r>
      <w:r>
        <w:rPr>
          <w:rFonts w:ascii="Times New Roman" w:eastAsia="Calibri" w:hAnsi="Times New Roman" w:cs="Times New Roman"/>
          <w:sz w:val="28"/>
          <w:szCs w:val="28"/>
        </w:rPr>
        <w:t xml:space="preserve">озробленнязавдань, на якінеможливознайтиготовувідповідь у підручниках та іншихінформаційнихджерелах; </w:t>
      </w:r>
    </w:p>
    <w:p w:rsidR="0063305B" w:rsidRDefault="00205B9F">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у</w:t>
      </w:r>
      <w:r>
        <w:rPr>
          <w:rFonts w:ascii="Times New Roman" w:eastAsia="Calibri" w:hAnsi="Times New Roman" w:cs="Times New Roman"/>
          <w:sz w:val="28"/>
          <w:szCs w:val="28"/>
        </w:rPr>
        <w:t>досконаленнякритеріївоцінювання, якімотивуютьучнів до самостійноїроботи, висловлюваннясвоєїаргументованої думки, власногобачення</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3.4.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3.5. 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3. 6.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 Спрямовувати зміст завдань під час проведення навчальних занять на творчу та аналітичну роботу учнів, ставити проблемні питання, на які немає готово ївідповіді в підручнику чи інших джерелах. </w:t>
      </w:r>
    </w:p>
    <w:p w:rsidR="0063305B" w:rsidRDefault="00205B9F">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3.8. Виконання дослідницьких і творчих завдань, проєктів.</w:t>
      </w:r>
    </w:p>
    <w:p w:rsidR="0063305B" w:rsidRDefault="00205B9F">
      <w:pPr>
        <w:spacing w:after="0"/>
        <w:ind w:firstLine="680"/>
        <w:rPr>
          <w:rFonts w:ascii="Times New Roman" w:hAnsi="Times New Roman" w:cs="Times New Roman"/>
          <w:sz w:val="28"/>
          <w:szCs w:val="28"/>
          <w:lang w:val="uk-UA"/>
        </w:rPr>
      </w:pPr>
      <w:r>
        <w:rPr>
          <w:rFonts w:ascii="Times New Roman" w:hAnsi="Times New Roman" w:cs="Times New Roman"/>
          <w:sz w:val="28"/>
          <w:szCs w:val="28"/>
          <w:lang w:val="uk-UA"/>
        </w:rPr>
        <w:t xml:space="preserve">3.9.Практикувати в світньому процесі написання тематичних творчих есе замість рефератів зі скомпільованою інформацією з інших джерел. </w:t>
      </w:r>
    </w:p>
    <w:p w:rsidR="0063305B" w:rsidRDefault="00205B9F">
      <w:pPr>
        <w:spacing w:after="0"/>
        <w:ind w:firstLine="680"/>
        <w:rPr>
          <w:rFonts w:ascii="Times New Roman" w:hAnsi="Times New Roman" w:cs="Times New Roman"/>
          <w:sz w:val="28"/>
          <w:szCs w:val="28"/>
          <w:lang w:val="uk-UA"/>
        </w:rPr>
      </w:pPr>
      <w:r>
        <w:rPr>
          <w:rFonts w:ascii="Times New Roman" w:hAnsi="Times New Roman" w:cs="Times New Roman"/>
          <w:sz w:val="28"/>
          <w:szCs w:val="28"/>
          <w:lang w:val="uk-UA"/>
        </w:rPr>
        <w:t>3.10.</w:t>
      </w:r>
      <w:r>
        <w:rPr>
          <w:rFonts w:ascii="Times New Roman" w:hAnsi="Times New Roman" w:cs="Times New Roman"/>
          <w:sz w:val="28"/>
          <w:szCs w:val="28"/>
        </w:rPr>
        <w:t>Застосовуватикомпетентніснийпідхід у навчанні. Звести до мінімумузавдання на перевіркузнань. Використовувативідкритіпитання, щобперевіритирівеньволодіннянавичками, а не знаннями.</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3.11.</w:t>
      </w:r>
      <w:r>
        <w:rPr>
          <w:rFonts w:ascii="Times New Roman" w:eastAsia="Calibri" w:hAnsi="Times New Roman" w:cs="Times New Roman"/>
          <w:sz w:val="28"/>
          <w:szCs w:val="28"/>
        </w:rPr>
        <w:t>Залуч</w:t>
      </w:r>
      <w:r>
        <w:rPr>
          <w:rFonts w:ascii="Times New Roman" w:eastAsia="Calibri" w:hAnsi="Times New Roman" w:cs="Times New Roman"/>
          <w:sz w:val="28"/>
          <w:szCs w:val="28"/>
          <w:lang w:val="uk-UA"/>
        </w:rPr>
        <w:t xml:space="preserve">ати </w:t>
      </w:r>
      <w:r>
        <w:rPr>
          <w:rFonts w:ascii="Times New Roman" w:eastAsia="Calibri" w:hAnsi="Times New Roman" w:cs="Times New Roman"/>
          <w:sz w:val="28"/>
          <w:szCs w:val="28"/>
        </w:rPr>
        <w:t>педагогів до перспективних моделей педагогічногодосвіду, формування нового педагогічногомислення (прагнення до постійногооновленнязнань і творчогопошуку, зорієнтованого на особистістьучня)</w:t>
      </w:r>
      <w:r>
        <w:rPr>
          <w:rFonts w:ascii="Times New Roman" w:eastAsia="Calibri" w:hAnsi="Times New Roman" w:cs="Times New Roman"/>
          <w:sz w:val="28"/>
          <w:szCs w:val="28"/>
          <w:lang w:val="uk-UA"/>
        </w:rPr>
        <w:t>;</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3.12.Підвищити якість природничо-математичної освіти, впроваджувати </w:t>
      </w:r>
      <w:r>
        <w:rPr>
          <w:rFonts w:ascii="Times New Roman" w:eastAsia="Calibri" w:hAnsi="Times New Roman" w:cs="Times New Roman"/>
          <w:sz w:val="28"/>
          <w:szCs w:val="28"/>
          <w:lang w:val="en-US"/>
        </w:rPr>
        <w:t>STEM</w:t>
      </w:r>
      <w:r>
        <w:rPr>
          <w:rFonts w:ascii="Times New Roman" w:eastAsia="Calibri" w:hAnsi="Times New Roman" w:cs="Times New Roman"/>
          <w:sz w:val="28"/>
          <w:szCs w:val="28"/>
        </w:rPr>
        <w:t>-</w:t>
      </w:r>
      <w:r>
        <w:rPr>
          <w:rFonts w:ascii="Times New Roman" w:eastAsia="Calibri" w:hAnsi="Times New Roman" w:cs="Times New Roman"/>
          <w:sz w:val="28"/>
          <w:szCs w:val="28"/>
          <w:lang w:val="uk-UA"/>
        </w:rPr>
        <w:t>навчання;</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3.13.Забезпечити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3.14.Педпрацівникам створювати та  розміщувати на освітніх сайтах власні розробки, публікації; створити власне електронне портфоліо;</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3.15.Брати участь у виставці передового педагогічного досвіду «Інноваційний пошук освітян Черкащини»;</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3.16.Вдосконалювати професійні компетентності для роботи в умовах дистанційного та змішаного навчання;</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3.17. Вчителям з учасниками освітнього процесу – батьками та учнями – діяти на засадах педагогіки партнерства, заснованій на особистісно орієнтованому підході;</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3.18.Впроваджувати практику педагогічного наставництва відповідно Положення про наставництво.</w:t>
      </w:r>
    </w:p>
    <w:p w:rsidR="0063305B" w:rsidRDefault="00205B9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3.19.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63305B" w:rsidRDefault="00205B9F">
      <w:pPr>
        <w:spacing w:after="0"/>
        <w:ind w:firstLine="68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 ЗА НАПРЯМОМ «УПРАВЛІНСЬКІ ПРОЦЕСИ ЗАКЛАДУ ОСВІТИ»:</w:t>
      </w:r>
    </w:p>
    <w:p w:rsidR="0063305B" w:rsidRDefault="00205B9F">
      <w:pPr>
        <w:spacing w:after="0"/>
        <w:ind w:firstLine="680"/>
        <w:jc w:val="both"/>
        <w:textAlignment w:val="center"/>
        <w:rPr>
          <w:rFonts w:ascii="Times New Roman" w:hAnsi="Times New Roman" w:cs="Times New Roman"/>
          <w:sz w:val="28"/>
          <w:szCs w:val="28"/>
          <w:lang w:val="uk-UA"/>
        </w:rPr>
      </w:pPr>
      <w:r>
        <w:rPr>
          <w:rFonts w:ascii="Times New Roman" w:hAnsi="Times New Roman" w:cs="Times New Roman"/>
          <w:sz w:val="28"/>
          <w:szCs w:val="28"/>
          <w:lang w:val="uk-UA"/>
        </w:rPr>
        <w:t>4.1. Забезпечити реалізацію Стратегії розвитку закладу освіти на 2024-2025 роки.</w:t>
      </w:r>
    </w:p>
    <w:p w:rsidR="0063305B" w:rsidRDefault="00205B9F">
      <w:pPr>
        <w:spacing w:after="0"/>
        <w:ind w:firstLine="680"/>
        <w:jc w:val="both"/>
        <w:textAlignment w:val="center"/>
        <w:rPr>
          <w:rFonts w:ascii="Times New Roman" w:hAnsi="Times New Roman" w:cs="Times New Roman"/>
          <w:sz w:val="28"/>
          <w:szCs w:val="28"/>
          <w:lang w:val="uk-UA"/>
        </w:rPr>
      </w:pPr>
      <w:r>
        <w:rPr>
          <w:rFonts w:ascii="Times New Roman" w:hAnsi="Times New Roman" w:cs="Times New Roman"/>
          <w:sz w:val="28"/>
          <w:szCs w:val="28"/>
          <w:lang w:val="uk-UA"/>
        </w:rPr>
        <w:t>4.2.Разом із засновником забезпечити оновлення та зміцнення навчально-матеріальної бази згідно Стратегії.</w:t>
      </w:r>
    </w:p>
    <w:p w:rsidR="0063305B" w:rsidRDefault="00205B9F">
      <w:pPr>
        <w:spacing w:after="0"/>
        <w:ind w:firstLine="680"/>
        <w:jc w:val="both"/>
        <w:textAlignment w:val="center"/>
        <w:rPr>
          <w:rFonts w:ascii="Times New Roman" w:hAnsi="Times New Roman" w:cs="Times New Roman"/>
          <w:sz w:val="28"/>
          <w:szCs w:val="28"/>
          <w:lang w:val="uk-UA"/>
        </w:rPr>
      </w:pPr>
      <w:r>
        <w:rPr>
          <w:rFonts w:ascii="Times New Roman" w:hAnsi="Times New Roman" w:cs="Times New Roman"/>
          <w:sz w:val="28"/>
          <w:szCs w:val="28"/>
          <w:lang w:val="uk-UA"/>
        </w:rPr>
        <w:t xml:space="preserve">4.3. Працювати над ефективною взаємодією органів громадського самоврядування та керівництва закладу освіти. </w:t>
      </w:r>
    </w:p>
    <w:p w:rsidR="0063305B" w:rsidRDefault="00205B9F">
      <w:pPr>
        <w:spacing w:after="0"/>
        <w:ind w:firstLine="680"/>
        <w:jc w:val="both"/>
        <w:textAlignment w:val="center"/>
        <w:rPr>
          <w:rFonts w:ascii="Times New Roman" w:hAnsi="Times New Roman" w:cs="Times New Roman"/>
          <w:sz w:val="28"/>
          <w:szCs w:val="28"/>
          <w:lang w:val="uk-UA"/>
        </w:rPr>
      </w:pPr>
      <w:r>
        <w:rPr>
          <w:rFonts w:ascii="Times New Roman" w:hAnsi="Times New Roman" w:cs="Times New Roman"/>
          <w:sz w:val="28"/>
          <w:szCs w:val="28"/>
          <w:lang w:val="uk-UA"/>
        </w:rPr>
        <w:t>4.4.Управлінські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63305B" w:rsidRDefault="00205B9F">
      <w:pPr>
        <w:spacing w:after="0"/>
        <w:ind w:firstLine="680"/>
        <w:jc w:val="both"/>
        <w:textAlignment w:val="center"/>
        <w:rPr>
          <w:rFonts w:ascii="Times New Roman" w:hAnsi="Times New Roman" w:cs="Times New Roman"/>
          <w:sz w:val="28"/>
          <w:szCs w:val="28"/>
          <w:lang w:val="uk-UA"/>
        </w:rPr>
      </w:pPr>
      <w:r>
        <w:rPr>
          <w:rFonts w:ascii="Times New Roman" w:hAnsi="Times New Roman" w:cs="Times New Roman"/>
          <w:sz w:val="28"/>
          <w:szCs w:val="28"/>
          <w:lang w:val="uk-UA"/>
        </w:rPr>
        <w:t>4.5.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63305B" w:rsidRDefault="0063305B">
      <w:pPr>
        <w:spacing w:after="0"/>
        <w:ind w:firstLine="680"/>
        <w:jc w:val="both"/>
        <w:textAlignment w:val="center"/>
        <w:rPr>
          <w:rFonts w:ascii="Times New Roman" w:hAnsi="Times New Roman" w:cs="Times New Roman"/>
          <w:sz w:val="28"/>
          <w:szCs w:val="28"/>
          <w:lang w:val="uk-UA"/>
        </w:rPr>
      </w:pPr>
    </w:p>
    <w:p w:rsidR="0063305B" w:rsidRDefault="0063305B">
      <w:pPr>
        <w:spacing w:after="0"/>
        <w:ind w:firstLine="680"/>
        <w:jc w:val="both"/>
        <w:textAlignment w:val="center"/>
        <w:rPr>
          <w:rFonts w:ascii="Times New Roman" w:hAnsi="Times New Roman" w:cs="Times New Roman"/>
          <w:sz w:val="28"/>
          <w:szCs w:val="28"/>
          <w:lang w:val="uk-UA"/>
        </w:rPr>
      </w:pPr>
    </w:p>
    <w:p w:rsidR="0063305B" w:rsidRDefault="0063305B">
      <w:pPr>
        <w:spacing w:after="0"/>
        <w:ind w:firstLine="680"/>
        <w:jc w:val="both"/>
        <w:textAlignment w:val="center"/>
        <w:rPr>
          <w:rFonts w:ascii="Times New Roman" w:hAnsi="Times New Roman" w:cs="Times New Roman"/>
          <w:sz w:val="28"/>
          <w:szCs w:val="28"/>
          <w:lang w:val="uk-UA"/>
        </w:rPr>
      </w:pPr>
    </w:p>
    <w:p w:rsidR="0063305B" w:rsidRDefault="0063305B">
      <w:pPr>
        <w:spacing w:after="0"/>
        <w:ind w:firstLine="680"/>
        <w:jc w:val="both"/>
        <w:textAlignment w:val="center"/>
        <w:rPr>
          <w:rFonts w:ascii="Times New Roman" w:eastAsia="Times New Roman" w:hAnsi="Times New Roman" w:cs="Times New Roman"/>
          <w:sz w:val="28"/>
          <w:szCs w:val="28"/>
          <w:lang w:eastAsia="ru-RU"/>
        </w:rPr>
      </w:pPr>
    </w:p>
    <w:p w:rsidR="0063305B" w:rsidRDefault="0063305B">
      <w:pPr>
        <w:shd w:val="clear" w:color="auto" w:fill="A6E3FB"/>
        <w:spacing w:after="0"/>
        <w:ind w:firstLine="680"/>
        <w:jc w:val="both"/>
        <w:rPr>
          <w:rFonts w:ascii="Times New Roman" w:eastAsia="Times New Roman" w:hAnsi="Times New Roman" w:cs="Times New Roman"/>
          <w:vanish/>
          <w:sz w:val="28"/>
          <w:szCs w:val="28"/>
          <w:lang w:eastAsia="ru-RU"/>
        </w:rPr>
      </w:pPr>
    </w:p>
    <w:p w:rsidR="0063305B" w:rsidRDefault="0063305B">
      <w:pPr>
        <w:shd w:val="clear" w:color="auto" w:fill="A6E3FB"/>
        <w:spacing w:after="0"/>
        <w:ind w:firstLine="680"/>
        <w:jc w:val="both"/>
        <w:rPr>
          <w:rFonts w:ascii="Times New Roman" w:eastAsia="Times New Roman" w:hAnsi="Times New Roman" w:cs="Times New Roman"/>
          <w:vanish/>
          <w:sz w:val="28"/>
          <w:szCs w:val="28"/>
          <w:lang w:eastAsia="ru-RU"/>
        </w:rPr>
      </w:pPr>
    </w:p>
    <w:p w:rsidR="0063305B" w:rsidRDefault="0063305B">
      <w:pPr>
        <w:shd w:val="clear" w:color="auto" w:fill="A6E3FB"/>
        <w:spacing w:after="0"/>
        <w:ind w:firstLine="680"/>
        <w:jc w:val="both"/>
        <w:rPr>
          <w:rFonts w:ascii="Times New Roman" w:eastAsia="Times New Roman" w:hAnsi="Times New Roman" w:cs="Times New Roman"/>
          <w:vanish/>
          <w:sz w:val="28"/>
          <w:szCs w:val="28"/>
          <w:lang w:eastAsia="ru-RU"/>
        </w:rPr>
      </w:pPr>
    </w:p>
    <w:p w:rsidR="0063305B" w:rsidRDefault="0063305B">
      <w:pPr>
        <w:shd w:val="clear" w:color="auto" w:fill="A6E3FB"/>
        <w:spacing w:after="0"/>
        <w:ind w:firstLine="680"/>
        <w:jc w:val="both"/>
        <w:rPr>
          <w:rFonts w:ascii="Times New Roman" w:eastAsia="Times New Roman" w:hAnsi="Times New Roman" w:cs="Times New Roman"/>
          <w:vanish/>
          <w:sz w:val="28"/>
          <w:szCs w:val="28"/>
          <w:lang w:val="uk-UA" w:eastAsia="ru-RU"/>
        </w:rPr>
      </w:pPr>
    </w:p>
    <w:p w:rsidR="0063305B" w:rsidRDefault="0063305B">
      <w:pPr>
        <w:spacing w:after="0"/>
        <w:ind w:firstLine="680"/>
        <w:jc w:val="both"/>
        <w:rPr>
          <w:rFonts w:ascii="Times New Roman" w:hAnsi="Times New Roman" w:cs="Times New Roman"/>
          <w:sz w:val="28"/>
          <w:szCs w:val="28"/>
        </w:rPr>
      </w:pPr>
    </w:p>
    <w:sectPr w:rsidR="0063305B" w:rsidSect="0063305B">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254" w:rsidRDefault="00754254">
      <w:pPr>
        <w:spacing w:line="240" w:lineRule="auto"/>
      </w:pPr>
      <w:r>
        <w:separator/>
      </w:r>
    </w:p>
  </w:endnote>
  <w:endnote w:type="continuationSeparator" w:id="1">
    <w:p w:rsidR="00754254" w:rsidRDefault="007542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254" w:rsidRDefault="00754254">
      <w:pPr>
        <w:spacing w:after="0"/>
      </w:pPr>
      <w:r>
        <w:separator/>
      </w:r>
    </w:p>
  </w:footnote>
  <w:footnote w:type="continuationSeparator" w:id="1">
    <w:p w:rsidR="00754254" w:rsidRDefault="007542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3C6" w:rsidRDefault="007603C6">
    <w:pPr>
      <w:pStyle w:val="a5"/>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960"/>
    <w:multiLevelType w:val="multilevel"/>
    <w:tmpl w:val="022909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2565381"/>
    <w:multiLevelType w:val="multilevel"/>
    <w:tmpl w:val="02565381"/>
    <w:lvl w:ilvl="0">
      <w:start w:val="1"/>
      <w:numFmt w:val="bullet"/>
      <w:lvlText w:val=""/>
      <w:lvlJc w:val="left"/>
      <w:pPr>
        <w:ind w:left="2062"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79F108F"/>
    <w:multiLevelType w:val="multilevel"/>
    <w:tmpl w:val="079F108F"/>
    <w:lvl w:ilvl="0">
      <w:start w:val="1"/>
      <w:numFmt w:val="bullet"/>
      <w:lvlText w:val=""/>
      <w:lvlJc w:val="left"/>
      <w:pPr>
        <w:ind w:left="1429" w:hanging="360"/>
      </w:pPr>
      <w:rPr>
        <w:rFonts w:ascii="Symbol" w:hAnsi="Symbol" w:hint="default"/>
      </w:rPr>
    </w:lvl>
    <w:lvl w:ilvl="1">
      <w:start w:val="2"/>
      <w:numFmt w:val="bullet"/>
      <w:lvlText w:val="-"/>
      <w:lvlJc w:val="left"/>
      <w:pPr>
        <w:ind w:left="3064" w:hanging="1275"/>
      </w:pPr>
      <w:rPr>
        <w:rFonts w:ascii="Times New Roman" w:eastAsia="Calibri" w:hAnsi="Times New Roman"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07E052E9"/>
    <w:multiLevelType w:val="multilevel"/>
    <w:tmpl w:val="07E05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BD2E37"/>
    <w:multiLevelType w:val="multilevel"/>
    <w:tmpl w:val="0DBD2E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D543B8"/>
    <w:multiLevelType w:val="multilevel"/>
    <w:tmpl w:val="0DD54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2F15F74"/>
    <w:multiLevelType w:val="multilevel"/>
    <w:tmpl w:val="12F15F74"/>
    <w:lvl w:ilvl="0">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C97A0B"/>
    <w:multiLevelType w:val="multilevel"/>
    <w:tmpl w:val="18C97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557E2C"/>
    <w:multiLevelType w:val="multilevel"/>
    <w:tmpl w:val="19557E2C"/>
    <w:lvl w:ilvl="0">
      <w:start w:val="1"/>
      <w:numFmt w:val="bullet"/>
      <w:lvlText w:val=""/>
      <w:lvlJc w:val="left"/>
      <w:pPr>
        <w:ind w:left="1353"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1B95497B"/>
    <w:multiLevelType w:val="multilevel"/>
    <w:tmpl w:val="1B954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FC51198"/>
    <w:multiLevelType w:val="multilevel"/>
    <w:tmpl w:val="1FC51198"/>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11">
    <w:nsid w:val="21DD636A"/>
    <w:multiLevelType w:val="multilevel"/>
    <w:tmpl w:val="21DD6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A619F4"/>
    <w:multiLevelType w:val="multilevel"/>
    <w:tmpl w:val="2CA619F4"/>
    <w:lvl w:ilvl="0">
      <w:start w:val="1"/>
      <w:numFmt w:val="bullet"/>
      <w:lvlText w:val=""/>
      <w:lvlJc w:val="left"/>
      <w:pPr>
        <w:ind w:left="1400" w:hanging="360"/>
      </w:pPr>
      <w:rPr>
        <w:rFonts w:ascii="Symbol" w:hAnsi="Symbol" w:hint="default"/>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hint="default"/>
      </w:rPr>
    </w:lvl>
    <w:lvl w:ilvl="3">
      <w:start w:val="1"/>
      <w:numFmt w:val="bullet"/>
      <w:lvlText w:val=""/>
      <w:lvlJc w:val="left"/>
      <w:pPr>
        <w:ind w:left="3560" w:hanging="360"/>
      </w:pPr>
      <w:rPr>
        <w:rFonts w:ascii="Symbol" w:hAnsi="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13">
    <w:nsid w:val="2E286B96"/>
    <w:multiLevelType w:val="multilevel"/>
    <w:tmpl w:val="2E286B96"/>
    <w:lvl w:ilvl="0">
      <w:start w:val="1"/>
      <w:numFmt w:val="bullet"/>
      <w:lvlText w:val=""/>
      <w:lvlJc w:val="left"/>
      <w:pPr>
        <w:ind w:left="1080" w:hanging="360"/>
      </w:pPr>
      <w:rPr>
        <w:rFonts w:ascii="Symbol" w:hAnsi="Symbol" w:hint="default"/>
      </w:rPr>
    </w:lvl>
    <w:lvl w:ilvl="1">
      <w:start w:val="29"/>
      <w:numFmt w:val="bullet"/>
      <w:lvlText w:val="–"/>
      <w:lvlJc w:val="left"/>
      <w:pPr>
        <w:ind w:left="1800" w:hanging="360"/>
      </w:pPr>
      <w:rPr>
        <w:rFonts w:ascii="Times New Roman" w:eastAsiaTheme="minorHAnsi"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303D494E"/>
    <w:multiLevelType w:val="multilevel"/>
    <w:tmpl w:val="303D4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0905399"/>
    <w:multiLevelType w:val="multilevel"/>
    <w:tmpl w:val="30905399"/>
    <w:lvl w:ilvl="0">
      <w:numFmt w:val="none"/>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181CD4"/>
    <w:multiLevelType w:val="multilevel"/>
    <w:tmpl w:val="35181C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9CC17C9"/>
    <w:multiLevelType w:val="multilevel"/>
    <w:tmpl w:val="39CC17C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3CE42E16"/>
    <w:multiLevelType w:val="multilevel"/>
    <w:tmpl w:val="3CE42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F4B6579"/>
    <w:multiLevelType w:val="multilevel"/>
    <w:tmpl w:val="3F4B65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A8F0A34"/>
    <w:multiLevelType w:val="multilevel"/>
    <w:tmpl w:val="4A8F0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1167718"/>
    <w:multiLevelType w:val="multilevel"/>
    <w:tmpl w:val="51167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123646C"/>
    <w:multiLevelType w:val="multilevel"/>
    <w:tmpl w:val="5123646C"/>
    <w:lvl w:ilvl="0">
      <w:start w:val="1"/>
      <w:numFmt w:val="decimal"/>
      <w:lvlText w:val="%1."/>
      <w:lvlJc w:val="left"/>
      <w:pPr>
        <w:ind w:left="786" w:hanging="360"/>
      </w:pPr>
      <w:rPr>
        <w:rFonts w:eastAsiaTheme="minorHAnsi" w:hint="default"/>
        <w:color w:val="2021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7D354A"/>
    <w:multiLevelType w:val="multilevel"/>
    <w:tmpl w:val="567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70C2ECE"/>
    <w:multiLevelType w:val="multilevel"/>
    <w:tmpl w:val="570C2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7384F64"/>
    <w:multiLevelType w:val="multilevel"/>
    <w:tmpl w:val="57384F6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57F51B78"/>
    <w:multiLevelType w:val="multilevel"/>
    <w:tmpl w:val="57F51B7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nsid w:val="584F18BB"/>
    <w:multiLevelType w:val="multilevel"/>
    <w:tmpl w:val="584F1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89764E1"/>
    <w:multiLevelType w:val="multilevel"/>
    <w:tmpl w:val="58976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A7D3E8A"/>
    <w:multiLevelType w:val="multilevel"/>
    <w:tmpl w:val="5A7D3E8A"/>
    <w:lvl w:ilvl="0">
      <w:start w:val="1"/>
      <w:numFmt w:val="bullet"/>
      <w:lvlText w:val=""/>
      <w:lvlJc w:val="left"/>
      <w:pPr>
        <w:ind w:left="92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AA669F4"/>
    <w:multiLevelType w:val="multilevel"/>
    <w:tmpl w:val="5AA66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DBB0B05"/>
    <w:multiLevelType w:val="multilevel"/>
    <w:tmpl w:val="5DBB0B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02B2CC2"/>
    <w:multiLevelType w:val="multilevel"/>
    <w:tmpl w:val="602B2CC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nsid w:val="60350D3C"/>
    <w:multiLevelType w:val="multilevel"/>
    <w:tmpl w:val="60350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646684F"/>
    <w:multiLevelType w:val="multilevel"/>
    <w:tmpl w:val="664668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F5610E4"/>
    <w:multiLevelType w:val="multilevel"/>
    <w:tmpl w:val="6F5610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15F1D61"/>
    <w:multiLevelType w:val="multilevel"/>
    <w:tmpl w:val="715F1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5616887"/>
    <w:multiLevelType w:val="multilevel"/>
    <w:tmpl w:val="75616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620726B"/>
    <w:multiLevelType w:val="multilevel"/>
    <w:tmpl w:val="76207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6C077D9"/>
    <w:multiLevelType w:val="multilevel"/>
    <w:tmpl w:val="76C077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8716BF0"/>
    <w:multiLevelType w:val="multilevel"/>
    <w:tmpl w:val="78716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40"/>
  </w:num>
  <w:num w:numId="4">
    <w:abstractNumId w:val="11"/>
  </w:num>
  <w:num w:numId="5">
    <w:abstractNumId w:val="38"/>
  </w:num>
  <w:num w:numId="6">
    <w:abstractNumId w:val="21"/>
  </w:num>
  <w:num w:numId="7">
    <w:abstractNumId w:val="19"/>
  </w:num>
  <w:num w:numId="8">
    <w:abstractNumId w:val="32"/>
  </w:num>
  <w:num w:numId="9">
    <w:abstractNumId w:val="0"/>
  </w:num>
  <w:num w:numId="10">
    <w:abstractNumId w:val="10"/>
  </w:num>
  <w:num w:numId="11">
    <w:abstractNumId w:val="29"/>
  </w:num>
  <w:num w:numId="12">
    <w:abstractNumId w:val="6"/>
  </w:num>
  <w:num w:numId="13">
    <w:abstractNumId w:val="15"/>
  </w:num>
  <w:num w:numId="14">
    <w:abstractNumId w:val="36"/>
  </w:num>
  <w:num w:numId="15">
    <w:abstractNumId w:val="9"/>
  </w:num>
  <w:num w:numId="16">
    <w:abstractNumId w:val="39"/>
  </w:num>
  <w:num w:numId="17">
    <w:abstractNumId w:val="22"/>
  </w:num>
  <w:num w:numId="18">
    <w:abstractNumId w:val="34"/>
  </w:num>
  <w:num w:numId="19">
    <w:abstractNumId w:val="35"/>
  </w:num>
  <w:num w:numId="20">
    <w:abstractNumId w:val="13"/>
  </w:num>
  <w:num w:numId="21">
    <w:abstractNumId w:val="31"/>
  </w:num>
  <w:num w:numId="22">
    <w:abstractNumId w:val="27"/>
  </w:num>
  <w:num w:numId="23">
    <w:abstractNumId w:val="30"/>
  </w:num>
  <w:num w:numId="24">
    <w:abstractNumId w:val="33"/>
  </w:num>
  <w:num w:numId="25">
    <w:abstractNumId w:val="4"/>
  </w:num>
  <w:num w:numId="26">
    <w:abstractNumId w:val="23"/>
  </w:num>
  <w:num w:numId="27">
    <w:abstractNumId w:val="14"/>
  </w:num>
  <w:num w:numId="28">
    <w:abstractNumId w:val="20"/>
  </w:num>
  <w:num w:numId="29">
    <w:abstractNumId w:val="28"/>
  </w:num>
  <w:num w:numId="30">
    <w:abstractNumId w:val="24"/>
  </w:num>
  <w:num w:numId="31">
    <w:abstractNumId w:val="12"/>
  </w:num>
  <w:num w:numId="32">
    <w:abstractNumId w:val="37"/>
  </w:num>
  <w:num w:numId="33">
    <w:abstractNumId w:val="25"/>
  </w:num>
  <w:num w:numId="34">
    <w:abstractNumId w:val="8"/>
  </w:num>
  <w:num w:numId="35">
    <w:abstractNumId w:val="1"/>
  </w:num>
  <w:num w:numId="36">
    <w:abstractNumId w:val="26"/>
  </w:num>
  <w:num w:numId="37">
    <w:abstractNumId w:val="16"/>
  </w:num>
  <w:num w:numId="38">
    <w:abstractNumId w:val="2"/>
  </w:num>
  <w:num w:numId="39">
    <w:abstractNumId w:val="17"/>
  </w:num>
  <w:num w:numId="40">
    <w:abstractNumId w:val="5"/>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0"/>
    <w:footnote w:id="1"/>
  </w:footnotePr>
  <w:endnotePr>
    <w:endnote w:id="0"/>
    <w:endnote w:id="1"/>
  </w:endnotePr>
  <w:compat/>
  <w:rsids>
    <w:rsidRoot w:val="00883B0F"/>
    <w:rsid w:val="000637E5"/>
    <w:rsid w:val="000B20EA"/>
    <w:rsid w:val="000C7F4F"/>
    <w:rsid w:val="000E4AF4"/>
    <w:rsid w:val="000F7A61"/>
    <w:rsid w:val="00101EEF"/>
    <w:rsid w:val="00120158"/>
    <w:rsid w:val="00131208"/>
    <w:rsid w:val="00131871"/>
    <w:rsid w:val="00133E0F"/>
    <w:rsid w:val="00135716"/>
    <w:rsid w:val="00136133"/>
    <w:rsid w:val="001372D5"/>
    <w:rsid w:val="001504AB"/>
    <w:rsid w:val="0015283D"/>
    <w:rsid w:val="00166118"/>
    <w:rsid w:val="00167520"/>
    <w:rsid w:val="00182614"/>
    <w:rsid w:val="0018676F"/>
    <w:rsid w:val="001A049F"/>
    <w:rsid w:val="001F463C"/>
    <w:rsid w:val="00203033"/>
    <w:rsid w:val="00205B9F"/>
    <w:rsid w:val="0024194D"/>
    <w:rsid w:val="00244054"/>
    <w:rsid w:val="002567D5"/>
    <w:rsid w:val="00264874"/>
    <w:rsid w:val="0026518B"/>
    <w:rsid w:val="00266998"/>
    <w:rsid w:val="00276EC5"/>
    <w:rsid w:val="00295154"/>
    <w:rsid w:val="002951C4"/>
    <w:rsid w:val="002A0481"/>
    <w:rsid w:val="002A2163"/>
    <w:rsid w:val="002B66DD"/>
    <w:rsid w:val="00313D98"/>
    <w:rsid w:val="00324025"/>
    <w:rsid w:val="00336268"/>
    <w:rsid w:val="00344350"/>
    <w:rsid w:val="00351FED"/>
    <w:rsid w:val="00365876"/>
    <w:rsid w:val="0037156E"/>
    <w:rsid w:val="00393E8F"/>
    <w:rsid w:val="003A032B"/>
    <w:rsid w:val="003A5ADC"/>
    <w:rsid w:val="003A5B3A"/>
    <w:rsid w:val="003B026F"/>
    <w:rsid w:val="003B281E"/>
    <w:rsid w:val="003C2C77"/>
    <w:rsid w:val="003C6041"/>
    <w:rsid w:val="003F309C"/>
    <w:rsid w:val="003F5BA3"/>
    <w:rsid w:val="00407268"/>
    <w:rsid w:val="00436A72"/>
    <w:rsid w:val="004409CE"/>
    <w:rsid w:val="00452EFF"/>
    <w:rsid w:val="0045745F"/>
    <w:rsid w:val="0046278C"/>
    <w:rsid w:val="00496582"/>
    <w:rsid w:val="004B781A"/>
    <w:rsid w:val="004C0885"/>
    <w:rsid w:val="004C281F"/>
    <w:rsid w:val="004D4446"/>
    <w:rsid w:val="004E31B8"/>
    <w:rsid w:val="004F40DF"/>
    <w:rsid w:val="00506087"/>
    <w:rsid w:val="00506AB3"/>
    <w:rsid w:val="00530AD2"/>
    <w:rsid w:val="0054388D"/>
    <w:rsid w:val="00545E35"/>
    <w:rsid w:val="005623D4"/>
    <w:rsid w:val="00563DD8"/>
    <w:rsid w:val="00592B74"/>
    <w:rsid w:val="00596A2B"/>
    <w:rsid w:val="005C0C08"/>
    <w:rsid w:val="005C269C"/>
    <w:rsid w:val="005D24CC"/>
    <w:rsid w:val="00616249"/>
    <w:rsid w:val="0063305B"/>
    <w:rsid w:val="00636F4A"/>
    <w:rsid w:val="00640142"/>
    <w:rsid w:val="00642CCA"/>
    <w:rsid w:val="006501E6"/>
    <w:rsid w:val="00660A81"/>
    <w:rsid w:val="0066105A"/>
    <w:rsid w:val="006F7486"/>
    <w:rsid w:val="0070460D"/>
    <w:rsid w:val="00720AC2"/>
    <w:rsid w:val="00726367"/>
    <w:rsid w:val="00742CDD"/>
    <w:rsid w:val="00754254"/>
    <w:rsid w:val="007603C6"/>
    <w:rsid w:val="00767168"/>
    <w:rsid w:val="00780820"/>
    <w:rsid w:val="007A1CB9"/>
    <w:rsid w:val="007B00DC"/>
    <w:rsid w:val="007B3642"/>
    <w:rsid w:val="007B528C"/>
    <w:rsid w:val="007B74C2"/>
    <w:rsid w:val="007C5369"/>
    <w:rsid w:val="007D7FCA"/>
    <w:rsid w:val="007F5A4F"/>
    <w:rsid w:val="0080408C"/>
    <w:rsid w:val="00844D3A"/>
    <w:rsid w:val="00845DE4"/>
    <w:rsid w:val="00850E3E"/>
    <w:rsid w:val="008626FA"/>
    <w:rsid w:val="00866ABB"/>
    <w:rsid w:val="00870D8F"/>
    <w:rsid w:val="00883B0F"/>
    <w:rsid w:val="008B104D"/>
    <w:rsid w:val="008E44FA"/>
    <w:rsid w:val="008F1F6D"/>
    <w:rsid w:val="008F6A99"/>
    <w:rsid w:val="00900DF2"/>
    <w:rsid w:val="009051D8"/>
    <w:rsid w:val="00921876"/>
    <w:rsid w:val="009329A3"/>
    <w:rsid w:val="00933240"/>
    <w:rsid w:val="00937603"/>
    <w:rsid w:val="00937B58"/>
    <w:rsid w:val="00940CFC"/>
    <w:rsid w:val="00953B6B"/>
    <w:rsid w:val="009546E9"/>
    <w:rsid w:val="009551FE"/>
    <w:rsid w:val="00970593"/>
    <w:rsid w:val="00986969"/>
    <w:rsid w:val="00987E8C"/>
    <w:rsid w:val="009952EA"/>
    <w:rsid w:val="009A76C2"/>
    <w:rsid w:val="009B3DA2"/>
    <w:rsid w:val="009C58B5"/>
    <w:rsid w:val="009E0417"/>
    <w:rsid w:val="009E3A14"/>
    <w:rsid w:val="009E3E08"/>
    <w:rsid w:val="009E739F"/>
    <w:rsid w:val="00A12AFA"/>
    <w:rsid w:val="00A246EA"/>
    <w:rsid w:val="00A255B7"/>
    <w:rsid w:val="00A26DCB"/>
    <w:rsid w:val="00A301CB"/>
    <w:rsid w:val="00A406AC"/>
    <w:rsid w:val="00A50578"/>
    <w:rsid w:val="00A70544"/>
    <w:rsid w:val="00A753B9"/>
    <w:rsid w:val="00A7736C"/>
    <w:rsid w:val="00A80C7B"/>
    <w:rsid w:val="00A83F85"/>
    <w:rsid w:val="00A85A80"/>
    <w:rsid w:val="00A95514"/>
    <w:rsid w:val="00A979A0"/>
    <w:rsid w:val="00AA2240"/>
    <w:rsid w:val="00AB30F9"/>
    <w:rsid w:val="00AC6C0A"/>
    <w:rsid w:val="00AD3FFC"/>
    <w:rsid w:val="00AE1BF9"/>
    <w:rsid w:val="00AE5DBD"/>
    <w:rsid w:val="00AF1EC6"/>
    <w:rsid w:val="00B05E27"/>
    <w:rsid w:val="00B070DA"/>
    <w:rsid w:val="00B07E03"/>
    <w:rsid w:val="00B11CF2"/>
    <w:rsid w:val="00B168F5"/>
    <w:rsid w:val="00B413FE"/>
    <w:rsid w:val="00B5276F"/>
    <w:rsid w:val="00B7093C"/>
    <w:rsid w:val="00B71C3F"/>
    <w:rsid w:val="00B900F0"/>
    <w:rsid w:val="00BA3EB0"/>
    <w:rsid w:val="00BB0B6F"/>
    <w:rsid w:val="00BC370B"/>
    <w:rsid w:val="00BC47EC"/>
    <w:rsid w:val="00BF2361"/>
    <w:rsid w:val="00C146D9"/>
    <w:rsid w:val="00C1647F"/>
    <w:rsid w:val="00C20EEC"/>
    <w:rsid w:val="00C423D8"/>
    <w:rsid w:val="00C4636C"/>
    <w:rsid w:val="00C57262"/>
    <w:rsid w:val="00C7219D"/>
    <w:rsid w:val="00CD2763"/>
    <w:rsid w:val="00CE769B"/>
    <w:rsid w:val="00D051CC"/>
    <w:rsid w:val="00D05443"/>
    <w:rsid w:val="00D11953"/>
    <w:rsid w:val="00D142B4"/>
    <w:rsid w:val="00D35AB9"/>
    <w:rsid w:val="00D35EA8"/>
    <w:rsid w:val="00D44DF3"/>
    <w:rsid w:val="00D53EEC"/>
    <w:rsid w:val="00D747DF"/>
    <w:rsid w:val="00D863E9"/>
    <w:rsid w:val="00D92D38"/>
    <w:rsid w:val="00DA2098"/>
    <w:rsid w:val="00DA7D30"/>
    <w:rsid w:val="00DB71A3"/>
    <w:rsid w:val="00DE3E1E"/>
    <w:rsid w:val="00DF0B20"/>
    <w:rsid w:val="00DF4F42"/>
    <w:rsid w:val="00E12B51"/>
    <w:rsid w:val="00E36D16"/>
    <w:rsid w:val="00E379FD"/>
    <w:rsid w:val="00E45469"/>
    <w:rsid w:val="00E54E7D"/>
    <w:rsid w:val="00E70519"/>
    <w:rsid w:val="00E71358"/>
    <w:rsid w:val="00E909C9"/>
    <w:rsid w:val="00EE1D1D"/>
    <w:rsid w:val="00EF1E7C"/>
    <w:rsid w:val="00EF39AF"/>
    <w:rsid w:val="00F023CF"/>
    <w:rsid w:val="00F03E89"/>
    <w:rsid w:val="00F342D4"/>
    <w:rsid w:val="00F3650F"/>
    <w:rsid w:val="00F4717D"/>
    <w:rsid w:val="00F52142"/>
    <w:rsid w:val="00F538C6"/>
    <w:rsid w:val="00F941FD"/>
    <w:rsid w:val="00F969AE"/>
    <w:rsid w:val="00FA0D93"/>
    <w:rsid w:val="00FB4C2D"/>
    <w:rsid w:val="00FD216C"/>
    <w:rsid w:val="00FD6856"/>
    <w:rsid w:val="00FE7A22"/>
    <w:rsid w:val="579D53CC"/>
    <w:rsid w:val="706C0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5B"/>
    <w:pPr>
      <w:spacing w:after="200" w:line="276" w:lineRule="auto"/>
    </w:pPr>
    <w:rPr>
      <w:sz w:val="22"/>
      <w:szCs w:val="22"/>
      <w:lang w:eastAsia="en-US"/>
    </w:rPr>
  </w:style>
  <w:style w:type="paragraph" w:styleId="1">
    <w:name w:val="heading 1"/>
    <w:basedOn w:val="a"/>
    <w:link w:val="10"/>
    <w:uiPriority w:val="9"/>
    <w:qFormat/>
    <w:rsid w:val="00633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30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30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330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05B"/>
    <w:pPr>
      <w:spacing w:after="0" w:line="240" w:lineRule="auto"/>
    </w:pPr>
    <w:rPr>
      <w:rFonts w:ascii="Tahoma" w:hAnsi="Tahoma" w:cs="Tahoma"/>
      <w:sz w:val="16"/>
      <w:szCs w:val="16"/>
    </w:rPr>
  </w:style>
  <w:style w:type="paragraph" w:styleId="a5">
    <w:name w:val="Body Text"/>
    <w:basedOn w:val="a"/>
    <w:link w:val="a6"/>
    <w:uiPriority w:val="99"/>
    <w:unhideWhenUsed/>
    <w:rsid w:val="0063305B"/>
    <w:pPr>
      <w:spacing w:after="120"/>
    </w:pPr>
  </w:style>
  <w:style w:type="character" w:styleId="a7">
    <w:name w:val="FollowedHyperlink"/>
    <w:basedOn w:val="a0"/>
    <w:uiPriority w:val="99"/>
    <w:semiHidden/>
    <w:unhideWhenUsed/>
    <w:rsid w:val="0063305B"/>
    <w:rPr>
      <w:color w:val="800080"/>
      <w:u w:val="single"/>
    </w:rPr>
  </w:style>
  <w:style w:type="paragraph" w:styleId="HTML">
    <w:name w:val="HTML Address"/>
    <w:basedOn w:val="a"/>
    <w:link w:val="HTML0"/>
    <w:uiPriority w:val="99"/>
    <w:semiHidden/>
    <w:unhideWhenUsed/>
    <w:rsid w:val="0063305B"/>
    <w:pPr>
      <w:spacing w:after="0" w:line="240" w:lineRule="auto"/>
    </w:pPr>
    <w:rPr>
      <w:rFonts w:ascii="Times New Roman" w:eastAsia="Times New Roman" w:hAnsi="Times New Roman" w:cs="Times New Roman"/>
      <w:i/>
      <w:iCs/>
      <w:sz w:val="24"/>
      <w:szCs w:val="24"/>
      <w:lang w:eastAsia="ru-RU"/>
    </w:rPr>
  </w:style>
  <w:style w:type="character" w:styleId="a8">
    <w:name w:val="Hyperlink"/>
    <w:basedOn w:val="a0"/>
    <w:uiPriority w:val="99"/>
    <w:semiHidden/>
    <w:unhideWhenUsed/>
    <w:rsid w:val="0063305B"/>
    <w:rPr>
      <w:color w:val="0000FF"/>
      <w:u w:val="single"/>
    </w:rPr>
  </w:style>
  <w:style w:type="paragraph" w:styleId="a9">
    <w:name w:val="Normal (Web)"/>
    <w:basedOn w:val="a"/>
    <w:uiPriority w:val="99"/>
    <w:unhideWhenUsed/>
    <w:rsid w:val="0063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63305B"/>
    <w:rPr>
      <w:b/>
      <w:bCs/>
    </w:rPr>
  </w:style>
  <w:style w:type="table" w:styleId="ab">
    <w:name w:val="Table Grid"/>
    <w:basedOn w:val="a1"/>
    <w:uiPriority w:val="59"/>
    <w:rsid w:val="00633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330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30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305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3305B"/>
    <w:rPr>
      <w:rFonts w:ascii="Times New Roman" w:eastAsia="Times New Roman" w:hAnsi="Times New Roman" w:cs="Times New Roman"/>
      <w:b/>
      <w:bCs/>
      <w:sz w:val="24"/>
      <w:szCs w:val="24"/>
      <w:lang w:eastAsia="ru-RU"/>
    </w:rPr>
  </w:style>
  <w:style w:type="paragraph" w:styleId="ac">
    <w:name w:val="List Paragraph"/>
    <w:basedOn w:val="a"/>
    <w:uiPriority w:val="34"/>
    <w:qFormat/>
    <w:rsid w:val="0063305B"/>
    <w:pPr>
      <w:ind w:left="720"/>
      <w:contextualSpacing/>
    </w:pPr>
  </w:style>
  <w:style w:type="paragraph" w:customStyle="1" w:styleId="z-1">
    <w:name w:val="z-Начало формы1"/>
    <w:basedOn w:val="a"/>
    <w:next w:val="a"/>
    <w:link w:val="z-TopofFormChar"/>
    <w:uiPriority w:val="99"/>
    <w:semiHidden/>
    <w:unhideWhenUsed/>
    <w:rsid w:val="006330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a0"/>
    <w:link w:val="z-1"/>
    <w:uiPriority w:val="99"/>
    <w:semiHidden/>
    <w:rsid w:val="0063305B"/>
    <w:rPr>
      <w:rFonts w:ascii="Arial" w:eastAsia="Times New Roman" w:hAnsi="Arial" w:cs="Arial"/>
      <w:vanish/>
      <w:sz w:val="16"/>
      <w:szCs w:val="16"/>
      <w:lang w:eastAsia="ru-RU"/>
    </w:rPr>
  </w:style>
  <w:style w:type="paragraph" w:customStyle="1" w:styleId="z-10">
    <w:name w:val="z-Конец формы1"/>
    <w:basedOn w:val="a"/>
    <w:next w:val="a"/>
    <w:link w:val="z-BottomofFormChar"/>
    <w:uiPriority w:val="99"/>
    <w:semiHidden/>
    <w:unhideWhenUsed/>
    <w:rsid w:val="006330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a0"/>
    <w:link w:val="z-10"/>
    <w:uiPriority w:val="99"/>
    <w:semiHidden/>
    <w:rsid w:val="0063305B"/>
    <w:rPr>
      <w:rFonts w:ascii="Arial" w:eastAsia="Times New Roman" w:hAnsi="Arial" w:cs="Arial"/>
      <w:vanish/>
      <w:sz w:val="16"/>
      <w:szCs w:val="16"/>
      <w:lang w:eastAsia="ru-RU"/>
    </w:rPr>
  </w:style>
  <w:style w:type="character" w:customStyle="1" w:styleId="flag-uk">
    <w:name w:val="flag-uk"/>
    <w:basedOn w:val="a0"/>
    <w:rsid w:val="0063305B"/>
  </w:style>
  <w:style w:type="character" w:customStyle="1" w:styleId="caret">
    <w:name w:val="caret"/>
    <w:basedOn w:val="a0"/>
    <w:rsid w:val="0063305B"/>
  </w:style>
  <w:style w:type="character" w:customStyle="1" w:styleId="logo-img">
    <w:name w:val="logo-img"/>
    <w:basedOn w:val="a0"/>
    <w:rsid w:val="0063305B"/>
  </w:style>
  <w:style w:type="character" w:customStyle="1" w:styleId="logo-title">
    <w:name w:val="logo-title"/>
    <w:basedOn w:val="a0"/>
    <w:rsid w:val="0063305B"/>
  </w:style>
  <w:style w:type="character" w:customStyle="1" w:styleId="count">
    <w:name w:val="count"/>
    <w:basedOn w:val="a0"/>
    <w:rsid w:val="0063305B"/>
  </w:style>
  <w:style w:type="character" w:customStyle="1" w:styleId="at-icon-wrapper">
    <w:name w:val="at-icon-wrapper"/>
    <w:basedOn w:val="a0"/>
    <w:rsid w:val="0063305B"/>
  </w:style>
  <w:style w:type="character" w:customStyle="1" w:styleId="imgtexttpl">
    <w:name w:val="img_text_tpl"/>
    <w:basedOn w:val="a0"/>
    <w:rsid w:val="0063305B"/>
  </w:style>
  <w:style w:type="character" w:customStyle="1" w:styleId="overlaytpl">
    <w:name w:val="overlay_tpl"/>
    <w:basedOn w:val="a0"/>
    <w:rsid w:val="0063305B"/>
  </w:style>
  <w:style w:type="character" w:customStyle="1" w:styleId="HTML0">
    <w:name w:val="Адрес HTML Знак"/>
    <w:basedOn w:val="a0"/>
    <w:link w:val="HTML"/>
    <w:uiPriority w:val="99"/>
    <w:semiHidden/>
    <w:rsid w:val="0063305B"/>
    <w:rPr>
      <w:rFonts w:ascii="Times New Roman" w:eastAsia="Times New Roman" w:hAnsi="Times New Roman" w:cs="Times New Roman"/>
      <w:i/>
      <w:iCs/>
      <w:sz w:val="24"/>
      <w:szCs w:val="24"/>
      <w:lang w:eastAsia="ru-RU"/>
    </w:rPr>
  </w:style>
  <w:style w:type="character" w:customStyle="1" w:styleId="a4">
    <w:name w:val="Текст выноски Знак"/>
    <w:basedOn w:val="a0"/>
    <w:link w:val="a3"/>
    <w:uiPriority w:val="99"/>
    <w:semiHidden/>
    <w:rsid w:val="0063305B"/>
    <w:rPr>
      <w:rFonts w:ascii="Tahoma" w:hAnsi="Tahoma" w:cs="Tahoma"/>
      <w:sz w:val="16"/>
      <w:szCs w:val="16"/>
    </w:rPr>
  </w:style>
  <w:style w:type="paragraph" w:styleId="ad">
    <w:name w:val="No Spacing"/>
    <w:uiPriority w:val="1"/>
    <w:qFormat/>
    <w:rsid w:val="0063305B"/>
    <w:rPr>
      <w:sz w:val="22"/>
      <w:szCs w:val="22"/>
      <w:lang w:eastAsia="en-US"/>
    </w:rPr>
  </w:style>
  <w:style w:type="table" w:customStyle="1" w:styleId="11">
    <w:name w:val="Сетка таблицы1"/>
    <w:basedOn w:val="a1"/>
    <w:uiPriority w:val="39"/>
    <w:rsid w:val="006330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 Знак"/>
    <w:basedOn w:val="a0"/>
    <w:link w:val="a5"/>
    <w:uiPriority w:val="99"/>
    <w:rsid w:val="0063305B"/>
  </w:style>
  <w:style w:type="paragraph" w:customStyle="1" w:styleId="TableParagraph">
    <w:name w:val="Table Paragraph"/>
    <w:basedOn w:val="a"/>
    <w:uiPriority w:val="1"/>
    <w:qFormat/>
    <w:rsid w:val="0063305B"/>
    <w:pPr>
      <w:widowControl w:val="0"/>
      <w:autoSpaceDE w:val="0"/>
      <w:autoSpaceDN w:val="0"/>
      <w:spacing w:after="0" w:line="240" w:lineRule="auto"/>
      <w:jc w:val="center"/>
    </w:pPr>
    <w:rPr>
      <w:rFonts w:ascii="Times New Roman" w:eastAsia="Times New Roman" w:hAnsi="Times New Roman" w:cs="Times New Roman"/>
      <w:lang w:val="uk-UA"/>
    </w:rPr>
  </w:style>
  <w:style w:type="paragraph" w:customStyle="1" w:styleId="12">
    <w:name w:val="Без интервала1"/>
    <w:rsid w:val="0063305B"/>
    <w:rPr>
      <w:rFonts w:ascii="Calibri" w:eastAsia="Times New Roman" w:hAnsi="Calibri" w:cs="Times New Roman"/>
      <w:sz w:val="22"/>
      <w:szCs w:val="22"/>
      <w:lang w:eastAsia="en-US"/>
    </w:rPr>
  </w:style>
  <w:style w:type="character" w:customStyle="1" w:styleId="pull-right">
    <w:name w:val="pull-right"/>
    <w:basedOn w:val="a0"/>
    <w:rsid w:val="0063305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3.rada.gov.ua/laws/show/254%D0%BA/96-%D0%B2%D1%8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Лист1!$B$2:$B$5</c:f>
              <c:numCache>
                <c:formatCode>0%</c:formatCode>
                <c:ptCount val="4"/>
                <c:pt idx="0">
                  <c:v>0.05</c:v>
                </c:pt>
                <c:pt idx="1">
                  <c:v>0.38000000000000006</c:v>
                </c:pt>
                <c:pt idx="2">
                  <c:v>0.52</c:v>
                </c:pt>
                <c:pt idx="3">
                  <c:v>0.05</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A6D8-2BE0-47E3-B70E-C87D5846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47</Pages>
  <Words>13932</Words>
  <Characters>79419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Баїв</cp:lastModifiedBy>
  <cp:revision>3</cp:revision>
  <cp:lastPrinted>2023-06-13T08:18:00Z</cp:lastPrinted>
  <dcterms:created xsi:type="dcterms:W3CDTF">2024-06-18T06:54:00Z</dcterms:created>
  <dcterms:modified xsi:type="dcterms:W3CDTF">2024-06-18T09:58:00Z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DB245E91AA9841F1A7C31ED1748278FD_13</vt:lpwstr>
  </property>
</Properties>
</file>